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0029" w14:textId="77777777" w:rsidR="00EE74B2" w:rsidRPr="008F4787" w:rsidRDefault="00EE74B2" w:rsidP="00DD7B1B">
      <w:pPr>
        <w:jc w:val="right"/>
        <w:rPr>
          <w:rFonts w:ascii="Arial" w:hAnsi="Arial" w:cs="Arial"/>
          <w:b/>
          <w:sz w:val="32"/>
          <w:szCs w:val="32"/>
        </w:rPr>
      </w:pPr>
    </w:p>
    <w:p w14:paraId="500E06FA" w14:textId="77777777" w:rsidR="00CA3C10" w:rsidRPr="008F4787" w:rsidRDefault="00CA3C10" w:rsidP="00CA3C10">
      <w:pPr>
        <w:jc w:val="center"/>
        <w:rPr>
          <w:rFonts w:ascii="Arial" w:hAnsi="Arial" w:cs="Arial"/>
          <w:b/>
          <w:sz w:val="32"/>
          <w:szCs w:val="32"/>
        </w:rPr>
      </w:pPr>
      <w:r w:rsidRPr="008F4787">
        <w:rPr>
          <w:rFonts w:ascii="Arial" w:hAnsi="Arial" w:cs="Arial"/>
          <w:b/>
          <w:sz w:val="32"/>
          <w:szCs w:val="32"/>
        </w:rPr>
        <w:t>COURSE SECTION INFORMATION</w:t>
      </w:r>
    </w:p>
    <w:p w14:paraId="452E75BE" w14:textId="77777777" w:rsidR="00CA3C10" w:rsidRPr="008F4787" w:rsidRDefault="00CA3C10">
      <w:pPr>
        <w:rPr>
          <w:rFonts w:ascii="Arial" w:hAnsi="Arial" w:cs="Arial"/>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70"/>
      </w:tblGrid>
      <w:tr w:rsidR="00CA3C10" w:rsidRPr="008F4787" w14:paraId="05348B95" w14:textId="77777777" w:rsidTr="00CA3C10">
        <w:trPr>
          <w:trHeight w:val="504"/>
        </w:trPr>
        <w:tc>
          <w:tcPr>
            <w:tcW w:w="9576" w:type="dxa"/>
            <w:vAlign w:val="center"/>
          </w:tcPr>
          <w:p w14:paraId="2267DA75" w14:textId="5C29F342" w:rsidR="00CA3C10" w:rsidRPr="008F4787" w:rsidRDefault="00044A07" w:rsidP="00B57430">
            <w:pPr>
              <w:jc w:val="center"/>
              <w:rPr>
                <w:rFonts w:ascii="Arial" w:hAnsi="Arial" w:cs="Arial"/>
                <w:sz w:val="32"/>
                <w:szCs w:val="32"/>
              </w:rPr>
            </w:pPr>
            <w:r>
              <w:rPr>
                <w:rFonts w:ascii="Arial" w:hAnsi="Arial" w:cs="Arial"/>
                <w:sz w:val="32"/>
                <w:szCs w:val="32"/>
              </w:rPr>
              <w:t>Introduction to Macroeconomics</w:t>
            </w:r>
          </w:p>
        </w:tc>
      </w:tr>
    </w:tbl>
    <w:p w14:paraId="4BDB74C5" w14:textId="77777777" w:rsidR="003A3A75" w:rsidRPr="008F4787" w:rsidRDefault="003A3A75" w:rsidP="00562BA4">
      <w:pPr>
        <w:jc w:val="center"/>
        <w:rPr>
          <w:rFonts w:ascii="Arial" w:hAnsi="Arial" w:cs="Arial"/>
          <w:b/>
          <w:sz w:val="28"/>
          <w:szCs w:val="28"/>
        </w:rPr>
      </w:pPr>
    </w:p>
    <w:p w14:paraId="66C03998" w14:textId="77777777" w:rsidR="003A3A75" w:rsidRPr="008F4787" w:rsidRDefault="003A3A75" w:rsidP="00562BA4">
      <w:pPr>
        <w:jc w:val="center"/>
        <w:rPr>
          <w:rFonts w:ascii="Arial" w:hAnsi="Arial" w:cs="Arial"/>
          <w:b/>
          <w:sz w:val="28"/>
          <w:szCs w:val="28"/>
        </w:rPr>
      </w:pPr>
    </w:p>
    <w:p w14:paraId="776E645E" w14:textId="77777777" w:rsidR="00CA3C10" w:rsidRPr="008F4787" w:rsidRDefault="00CA3C10" w:rsidP="00562BA4">
      <w:pPr>
        <w:jc w:val="center"/>
        <w:rPr>
          <w:rFonts w:ascii="Arial" w:hAnsi="Arial" w:cs="Arial"/>
          <w:b/>
          <w:sz w:val="28"/>
          <w:szCs w:val="28"/>
        </w:rPr>
      </w:pPr>
    </w:p>
    <w:tbl>
      <w:tblPr>
        <w:tblW w:w="0" w:type="auto"/>
        <w:tblLook w:val="01E0" w:firstRow="1" w:lastRow="1" w:firstColumn="1" w:lastColumn="1" w:noHBand="0" w:noVBand="0"/>
      </w:tblPr>
      <w:tblGrid>
        <w:gridCol w:w="2339"/>
        <w:gridCol w:w="3218"/>
        <w:gridCol w:w="1691"/>
        <w:gridCol w:w="421"/>
        <w:gridCol w:w="1691"/>
      </w:tblGrid>
      <w:tr w:rsidR="00562BA4" w:rsidRPr="008F4787" w14:paraId="4A7EE04D" w14:textId="77777777" w:rsidTr="00044A07">
        <w:trPr>
          <w:cantSplit/>
          <w:trHeight w:val="576"/>
        </w:trPr>
        <w:tc>
          <w:tcPr>
            <w:tcW w:w="2339" w:type="dxa"/>
            <w:tcBorders>
              <w:right w:val="single" w:sz="4" w:space="0" w:color="auto"/>
            </w:tcBorders>
            <w:shd w:val="clear" w:color="auto" w:fill="auto"/>
            <w:noWrap/>
            <w:vAlign w:val="center"/>
          </w:tcPr>
          <w:p w14:paraId="610D566B" w14:textId="77777777" w:rsidR="00562BA4" w:rsidRPr="008F4787" w:rsidRDefault="00562BA4" w:rsidP="00094F0B">
            <w:pPr>
              <w:rPr>
                <w:rFonts w:ascii="Arial" w:hAnsi="Arial" w:cs="Arial"/>
                <w:b/>
              </w:rPr>
            </w:pPr>
            <w:r w:rsidRPr="008F4787">
              <w:rPr>
                <w:rFonts w:ascii="Arial" w:hAnsi="Arial" w:cs="Arial"/>
                <w:b/>
              </w:rPr>
              <w:t>Professor’s Name:</w:t>
            </w:r>
          </w:p>
        </w:tc>
        <w:tc>
          <w:tcPr>
            <w:tcW w:w="3218" w:type="dxa"/>
            <w:tcBorders>
              <w:top w:val="single" w:sz="4" w:space="0" w:color="auto"/>
              <w:left w:val="single" w:sz="4" w:space="0" w:color="auto"/>
              <w:bottom w:val="single" w:sz="4" w:space="0" w:color="auto"/>
              <w:right w:val="single" w:sz="4" w:space="0" w:color="auto"/>
            </w:tcBorders>
            <w:shd w:val="pct25" w:color="auto" w:fill="auto"/>
            <w:noWrap/>
            <w:vAlign w:val="center"/>
          </w:tcPr>
          <w:p w14:paraId="57B932D7" w14:textId="77777777" w:rsidR="00562BA4" w:rsidRPr="008F4787" w:rsidRDefault="009E60F0" w:rsidP="00094F0B">
            <w:pPr>
              <w:rPr>
                <w:rFonts w:ascii="Arial" w:hAnsi="Arial" w:cs="Arial"/>
                <w:b/>
              </w:rPr>
            </w:pPr>
            <w:r>
              <w:rPr>
                <w:rFonts w:ascii="Arial" w:hAnsi="Arial" w:cs="Arial"/>
                <w:b/>
              </w:rPr>
              <w:t>Bruce Cooke</w:t>
            </w:r>
          </w:p>
        </w:tc>
        <w:tc>
          <w:tcPr>
            <w:tcW w:w="2112" w:type="dxa"/>
            <w:gridSpan w:val="2"/>
            <w:tcBorders>
              <w:left w:val="single" w:sz="4" w:space="0" w:color="auto"/>
            </w:tcBorders>
            <w:shd w:val="clear" w:color="auto" w:fill="auto"/>
            <w:noWrap/>
            <w:vAlign w:val="center"/>
          </w:tcPr>
          <w:p w14:paraId="76E0587D" w14:textId="77777777" w:rsidR="00562BA4" w:rsidRPr="008F4787" w:rsidRDefault="00562BA4" w:rsidP="00094F0B">
            <w:pPr>
              <w:rPr>
                <w:rFonts w:ascii="Arial" w:hAnsi="Arial" w:cs="Arial"/>
                <w:b/>
              </w:rPr>
            </w:pPr>
            <w:r w:rsidRPr="008F4787">
              <w:rPr>
                <w:rFonts w:ascii="Arial" w:hAnsi="Arial" w:cs="Arial"/>
                <w:b/>
              </w:rPr>
              <w:t>Course Number:</w:t>
            </w:r>
          </w:p>
        </w:tc>
        <w:tc>
          <w:tcPr>
            <w:tcW w:w="1691" w:type="dxa"/>
            <w:tcBorders>
              <w:bottom w:val="single" w:sz="4" w:space="0" w:color="auto"/>
            </w:tcBorders>
            <w:shd w:val="clear" w:color="auto" w:fill="auto"/>
            <w:noWrap/>
            <w:vAlign w:val="center"/>
          </w:tcPr>
          <w:p w14:paraId="17AFB351" w14:textId="07178791" w:rsidR="00562BA4" w:rsidRPr="008F4787" w:rsidRDefault="007D3FDA" w:rsidP="00094F0B">
            <w:pPr>
              <w:rPr>
                <w:rFonts w:ascii="Arial" w:hAnsi="Arial" w:cs="Arial"/>
                <w:b/>
              </w:rPr>
            </w:pPr>
            <w:r w:rsidRPr="008F4787">
              <w:rPr>
                <w:rFonts w:ascii="Arial" w:hAnsi="Arial" w:cs="Arial"/>
                <w:b/>
              </w:rPr>
              <w:t>ECO</w:t>
            </w:r>
            <w:r w:rsidR="00044A07">
              <w:rPr>
                <w:rFonts w:ascii="Arial" w:hAnsi="Arial" w:cs="Arial"/>
                <w:b/>
              </w:rPr>
              <w:t>1023</w:t>
            </w:r>
          </w:p>
        </w:tc>
      </w:tr>
      <w:tr w:rsidR="00562BA4" w:rsidRPr="008F4787" w14:paraId="08473115" w14:textId="77777777" w:rsidTr="00044A07">
        <w:trPr>
          <w:cantSplit/>
          <w:trHeight w:val="576"/>
        </w:trPr>
        <w:tc>
          <w:tcPr>
            <w:tcW w:w="2339" w:type="dxa"/>
            <w:tcBorders>
              <w:right w:val="single" w:sz="4" w:space="0" w:color="auto"/>
            </w:tcBorders>
            <w:shd w:val="clear" w:color="auto" w:fill="auto"/>
            <w:noWrap/>
            <w:vAlign w:val="center"/>
          </w:tcPr>
          <w:p w14:paraId="006FB475" w14:textId="77777777" w:rsidR="00562BA4" w:rsidRPr="008F4787" w:rsidRDefault="00562BA4" w:rsidP="00094F0B">
            <w:pPr>
              <w:rPr>
                <w:rFonts w:ascii="Arial" w:hAnsi="Arial" w:cs="Arial"/>
                <w:b/>
              </w:rPr>
            </w:pPr>
            <w:r w:rsidRPr="008F4787">
              <w:rPr>
                <w:rFonts w:ascii="Arial" w:hAnsi="Arial" w:cs="Arial"/>
                <w:b/>
              </w:rPr>
              <w:t>Email:</w:t>
            </w:r>
          </w:p>
        </w:tc>
        <w:tc>
          <w:tcPr>
            <w:tcW w:w="3218" w:type="dxa"/>
            <w:tcBorders>
              <w:top w:val="single" w:sz="4" w:space="0" w:color="auto"/>
              <w:left w:val="single" w:sz="4" w:space="0" w:color="auto"/>
              <w:bottom w:val="single" w:sz="4" w:space="0" w:color="auto"/>
              <w:right w:val="single" w:sz="4" w:space="0" w:color="auto"/>
            </w:tcBorders>
            <w:shd w:val="pct25" w:color="auto" w:fill="auto"/>
            <w:noWrap/>
            <w:vAlign w:val="center"/>
          </w:tcPr>
          <w:p w14:paraId="586A8EBF" w14:textId="7484BC67" w:rsidR="00562BA4" w:rsidRPr="009E60F0" w:rsidRDefault="009042BA" w:rsidP="00094F0B">
            <w:pPr>
              <w:rPr>
                <w:rFonts w:ascii="Arial" w:hAnsi="Arial" w:cs="Arial"/>
                <w:b/>
              </w:rPr>
            </w:pPr>
            <w:r>
              <w:rPr>
                <w:rFonts w:ascii="Arial" w:hAnsi="Arial" w:cs="Arial"/>
                <w:b/>
              </w:rPr>
              <w:t>Bruce.cooke@acadiau.ca</w:t>
            </w:r>
          </w:p>
        </w:tc>
        <w:tc>
          <w:tcPr>
            <w:tcW w:w="2112" w:type="dxa"/>
            <w:gridSpan w:val="2"/>
            <w:tcBorders>
              <w:left w:val="single" w:sz="4" w:space="0" w:color="auto"/>
              <w:right w:val="single" w:sz="4" w:space="0" w:color="auto"/>
            </w:tcBorders>
            <w:shd w:val="clear" w:color="auto" w:fill="auto"/>
            <w:noWrap/>
            <w:vAlign w:val="center"/>
          </w:tcPr>
          <w:p w14:paraId="0AF30F9B" w14:textId="77777777" w:rsidR="00562BA4" w:rsidRPr="008F4787" w:rsidRDefault="00562BA4" w:rsidP="00094F0B">
            <w:pPr>
              <w:rPr>
                <w:rFonts w:ascii="Arial" w:hAnsi="Arial" w:cs="Arial"/>
                <w:b/>
              </w:rPr>
            </w:pPr>
            <w:r w:rsidRPr="008F4787">
              <w:rPr>
                <w:rFonts w:ascii="Arial" w:hAnsi="Arial" w:cs="Arial"/>
                <w:b/>
              </w:rPr>
              <w:t>Course Section:</w:t>
            </w:r>
          </w:p>
        </w:tc>
        <w:tc>
          <w:tcPr>
            <w:tcW w:w="1691" w:type="dxa"/>
            <w:tcBorders>
              <w:top w:val="single" w:sz="4" w:space="0" w:color="auto"/>
              <w:left w:val="single" w:sz="4" w:space="0" w:color="auto"/>
              <w:bottom w:val="single" w:sz="4" w:space="0" w:color="auto"/>
              <w:right w:val="single" w:sz="4" w:space="0" w:color="auto"/>
            </w:tcBorders>
            <w:shd w:val="pct25" w:color="auto" w:fill="auto"/>
            <w:noWrap/>
            <w:vAlign w:val="center"/>
          </w:tcPr>
          <w:p w14:paraId="29AA6090" w14:textId="3E5CC433" w:rsidR="00562BA4" w:rsidRPr="008F4787" w:rsidRDefault="00562BA4" w:rsidP="00094F0B">
            <w:pPr>
              <w:rPr>
                <w:rFonts w:ascii="Arial" w:hAnsi="Arial" w:cs="Arial"/>
                <w:b/>
              </w:rPr>
            </w:pPr>
          </w:p>
        </w:tc>
      </w:tr>
      <w:tr w:rsidR="00562BA4" w:rsidRPr="008F4787" w14:paraId="2F488B7D" w14:textId="77777777" w:rsidTr="00044A07">
        <w:trPr>
          <w:cantSplit/>
          <w:trHeight w:val="576"/>
        </w:trPr>
        <w:tc>
          <w:tcPr>
            <w:tcW w:w="2339" w:type="dxa"/>
            <w:tcBorders>
              <w:right w:val="single" w:sz="4" w:space="0" w:color="auto"/>
            </w:tcBorders>
            <w:shd w:val="clear" w:color="auto" w:fill="auto"/>
            <w:noWrap/>
            <w:vAlign w:val="center"/>
          </w:tcPr>
          <w:p w14:paraId="2E32B205" w14:textId="77777777" w:rsidR="00562BA4" w:rsidRPr="008F4787" w:rsidRDefault="00562BA4" w:rsidP="00094F0B">
            <w:pPr>
              <w:rPr>
                <w:rFonts w:ascii="Arial" w:hAnsi="Arial" w:cs="Arial"/>
                <w:b/>
              </w:rPr>
            </w:pPr>
            <w:r w:rsidRPr="008F4787">
              <w:rPr>
                <w:rFonts w:ascii="Arial" w:hAnsi="Arial" w:cs="Arial"/>
                <w:b/>
              </w:rPr>
              <w:t>Phone:</w:t>
            </w:r>
          </w:p>
        </w:tc>
        <w:tc>
          <w:tcPr>
            <w:tcW w:w="3218" w:type="dxa"/>
            <w:tcBorders>
              <w:top w:val="single" w:sz="4" w:space="0" w:color="auto"/>
              <w:left w:val="single" w:sz="4" w:space="0" w:color="auto"/>
              <w:bottom w:val="single" w:sz="4" w:space="0" w:color="auto"/>
              <w:right w:val="single" w:sz="4" w:space="0" w:color="auto"/>
            </w:tcBorders>
            <w:shd w:val="pct25" w:color="auto" w:fill="auto"/>
            <w:noWrap/>
            <w:vAlign w:val="center"/>
          </w:tcPr>
          <w:p w14:paraId="69E436EA" w14:textId="3C3EA1F6" w:rsidR="00562BA4" w:rsidRPr="008F4787" w:rsidRDefault="009042BA" w:rsidP="00094F0B">
            <w:pPr>
              <w:rPr>
                <w:rFonts w:ascii="Arial" w:hAnsi="Arial" w:cs="Arial"/>
                <w:b/>
              </w:rPr>
            </w:pPr>
            <w:r>
              <w:rPr>
                <w:rFonts w:ascii="Arial" w:hAnsi="Arial" w:cs="Arial"/>
                <w:b/>
              </w:rPr>
              <w:t>613.291.8135</w:t>
            </w:r>
          </w:p>
        </w:tc>
        <w:tc>
          <w:tcPr>
            <w:tcW w:w="2112" w:type="dxa"/>
            <w:gridSpan w:val="2"/>
            <w:tcBorders>
              <w:left w:val="single" w:sz="4" w:space="0" w:color="auto"/>
            </w:tcBorders>
            <w:shd w:val="clear" w:color="auto" w:fill="auto"/>
            <w:noWrap/>
            <w:vAlign w:val="center"/>
          </w:tcPr>
          <w:p w14:paraId="731BABB0" w14:textId="77777777" w:rsidR="00562BA4" w:rsidRPr="008F4787" w:rsidRDefault="00562BA4" w:rsidP="00094F0B">
            <w:pPr>
              <w:rPr>
                <w:rFonts w:ascii="Arial" w:hAnsi="Arial" w:cs="Arial"/>
                <w:b/>
              </w:rPr>
            </w:pPr>
            <w:r w:rsidRPr="008F4787">
              <w:rPr>
                <w:rFonts w:ascii="Arial" w:hAnsi="Arial" w:cs="Arial"/>
                <w:b/>
              </w:rPr>
              <w:t>Academic Year:</w:t>
            </w:r>
          </w:p>
        </w:tc>
        <w:tc>
          <w:tcPr>
            <w:tcW w:w="1691" w:type="dxa"/>
            <w:tcBorders>
              <w:top w:val="single" w:sz="4" w:space="0" w:color="auto"/>
            </w:tcBorders>
            <w:shd w:val="clear" w:color="auto" w:fill="auto"/>
            <w:noWrap/>
            <w:vAlign w:val="center"/>
          </w:tcPr>
          <w:p w14:paraId="0796625F" w14:textId="4AA1FFFF" w:rsidR="00562BA4" w:rsidRPr="008F4787" w:rsidRDefault="00330F53" w:rsidP="00454075">
            <w:pPr>
              <w:rPr>
                <w:rFonts w:ascii="Arial" w:hAnsi="Arial" w:cs="Arial"/>
                <w:b/>
              </w:rPr>
            </w:pPr>
            <w:r w:rsidRPr="008F4787">
              <w:rPr>
                <w:rFonts w:ascii="Arial" w:hAnsi="Arial" w:cs="Arial"/>
                <w:b/>
              </w:rPr>
              <w:t>20</w:t>
            </w:r>
            <w:r w:rsidR="008E42D3" w:rsidRPr="008F4787">
              <w:rPr>
                <w:rFonts w:ascii="Arial" w:hAnsi="Arial" w:cs="Arial"/>
                <w:b/>
              </w:rPr>
              <w:t>2</w:t>
            </w:r>
            <w:r w:rsidR="00DA2325">
              <w:rPr>
                <w:rFonts w:ascii="Arial" w:hAnsi="Arial" w:cs="Arial"/>
                <w:b/>
              </w:rPr>
              <w:t>1-22</w:t>
            </w:r>
          </w:p>
        </w:tc>
      </w:tr>
      <w:tr w:rsidR="00562BA4" w:rsidRPr="008F4787" w14:paraId="17CCBA5C" w14:textId="77777777" w:rsidTr="00044A07">
        <w:trPr>
          <w:cantSplit/>
          <w:trHeight w:val="576"/>
        </w:trPr>
        <w:tc>
          <w:tcPr>
            <w:tcW w:w="2339" w:type="dxa"/>
            <w:tcBorders>
              <w:right w:val="single" w:sz="4" w:space="0" w:color="auto"/>
            </w:tcBorders>
            <w:shd w:val="clear" w:color="auto" w:fill="auto"/>
            <w:noWrap/>
            <w:vAlign w:val="center"/>
          </w:tcPr>
          <w:p w14:paraId="0D1BFE00" w14:textId="77777777" w:rsidR="00562BA4" w:rsidRPr="008F4787" w:rsidRDefault="00562BA4" w:rsidP="00094F0B">
            <w:pPr>
              <w:rPr>
                <w:rFonts w:ascii="Arial" w:hAnsi="Arial" w:cs="Arial"/>
                <w:b/>
              </w:rPr>
            </w:pPr>
            <w:r w:rsidRPr="008F4787">
              <w:rPr>
                <w:rFonts w:ascii="Arial" w:hAnsi="Arial" w:cs="Arial"/>
                <w:b/>
              </w:rPr>
              <w:t>Office:</w:t>
            </w:r>
          </w:p>
        </w:tc>
        <w:tc>
          <w:tcPr>
            <w:tcW w:w="3218" w:type="dxa"/>
            <w:tcBorders>
              <w:top w:val="single" w:sz="4" w:space="0" w:color="auto"/>
              <w:left w:val="single" w:sz="4" w:space="0" w:color="auto"/>
              <w:bottom w:val="single" w:sz="4" w:space="0" w:color="auto"/>
              <w:right w:val="single" w:sz="4" w:space="0" w:color="auto"/>
            </w:tcBorders>
            <w:shd w:val="pct25" w:color="auto" w:fill="auto"/>
            <w:noWrap/>
            <w:vAlign w:val="center"/>
          </w:tcPr>
          <w:p w14:paraId="05EBF356" w14:textId="664E8AA7" w:rsidR="00562BA4" w:rsidRPr="008F4787" w:rsidRDefault="00C4778D" w:rsidP="00094F0B">
            <w:pPr>
              <w:rPr>
                <w:rFonts w:ascii="Arial" w:hAnsi="Arial" w:cs="Arial"/>
                <w:b/>
              </w:rPr>
            </w:pPr>
            <w:r>
              <w:rPr>
                <w:rFonts w:ascii="Arial" w:hAnsi="Arial" w:cs="Arial"/>
                <w:b/>
              </w:rPr>
              <w:t>BA345</w:t>
            </w:r>
          </w:p>
        </w:tc>
        <w:tc>
          <w:tcPr>
            <w:tcW w:w="2112" w:type="dxa"/>
            <w:gridSpan w:val="2"/>
            <w:tcBorders>
              <w:left w:val="single" w:sz="4" w:space="0" w:color="auto"/>
            </w:tcBorders>
            <w:shd w:val="clear" w:color="auto" w:fill="auto"/>
            <w:noWrap/>
            <w:vAlign w:val="center"/>
          </w:tcPr>
          <w:p w14:paraId="47E2D999" w14:textId="77777777" w:rsidR="00562BA4" w:rsidRPr="008F4787" w:rsidRDefault="00562BA4" w:rsidP="00094F0B">
            <w:pPr>
              <w:rPr>
                <w:rFonts w:ascii="Arial" w:hAnsi="Arial" w:cs="Arial"/>
                <w:b/>
              </w:rPr>
            </w:pPr>
            <w:r w:rsidRPr="008F4787">
              <w:rPr>
                <w:rFonts w:ascii="Arial" w:hAnsi="Arial" w:cs="Arial"/>
                <w:b/>
              </w:rPr>
              <w:t xml:space="preserve">                  Term:</w:t>
            </w:r>
          </w:p>
        </w:tc>
        <w:tc>
          <w:tcPr>
            <w:tcW w:w="1691" w:type="dxa"/>
            <w:shd w:val="clear" w:color="auto" w:fill="auto"/>
            <w:noWrap/>
            <w:vAlign w:val="center"/>
          </w:tcPr>
          <w:p w14:paraId="64C294A0" w14:textId="6477D33B" w:rsidR="00562BA4" w:rsidRPr="008F4787" w:rsidRDefault="00DA2325" w:rsidP="00094F0B">
            <w:pPr>
              <w:rPr>
                <w:rFonts w:ascii="Arial" w:hAnsi="Arial" w:cs="Arial"/>
                <w:b/>
              </w:rPr>
            </w:pPr>
            <w:r>
              <w:rPr>
                <w:rFonts w:ascii="Arial" w:hAnsi="Arial" w:cs="Arial"/>
                <w:b/>
              </w:rPr>
              <w:t>Winter 2022</w:t>
            </w:r>
          </w:p>
        </w:tc>
      </w:tr>
      <w:tr w:rsidR="00D30BC3" w:rsidRPr="008F4787" w14:paraId="6124AE37" w14:textId="77777777" w:rsidTr="00044A07">
        <w:trPr>
          <w:cantSplit/>
          <w:trHeight w:val="576"/>
        </w:trPr>
        <w:tc>
          <w:tcPr>
            <w:tcW w:w="2339" w:type="dxa"/>
            <w:tcBorders>
              <w:right w:val="single" w:sz="4" w:space="0" w:color="auto"/>
            </w:tcBorders>
            <w:shd w:val="clear" w:color="auto" w:fill="auto"/>
            <w:noWrap/>
            <w:vAlign w:val="center"/>
          </w:tcPr>
          <w:p w14:paraId="7BC97275" w14:textId="38EA2D02" w:rsidR="00D30BC3" w:rsidRPr="008F4787" w:rsidRDefault="00D30BC3" w:rsidP="00094F0B">
            <w:pPr>
              <w:rPr>
                <w:rFonts w:ascii="Arial" w:hAnsi="Arial" w:cs="Arial"/>
                <w:b/>
              </w:rPr>
            </w:pPr>
            <w:r>
              <w:rPr>
                <w:rFonts w:ascii="Arial" w:hAnsi="Arial" w:cs="Arial"/>
                <w:b/>
              </w:rPr>
              <w:t>Time:</w:t>
            </w:r>
          </w:p>
        </w:tc>
        <w:tc>
          <w:tcPr>
            <w:tcW w:w="3218" w:type="dxa"/>
            <w:tcBorders>
              <w:top w:val="single" w:sz="4" w:space="0" w:color="auto"/>
              <w:left w:val="single" w:sz="4" w:space="0" w:color="auto"/>
              <w:bottom w:val="single" w:sz="4" w:space="0" w:color="auto"/>
              <w:right w:val="single" w:sz="4" w:space="0" w:color="auto"/>
            </w:tcBorders>
            <w:shd w:val="pct25" w:color="auto" w:fill="auto"/>
            <w:noWrap/>
            <w:vAlign w:val="center"/>
          </w:tcPr>
          <w:p w14:paraId="01DA8447" w14:textId="77777777" w:rsidR="00D30BC3" w:rsidRDefault="00F13F1D" w:rsidP="00094F0B">
            <w:pPr>
              <w:rPr>
                <w:rFonts w:ascii="Arial" w:hAnsi="Arial" w:cs="Arial"/>
                <w:b/>
              </w:rPr>
            </w:pPr>
            <w:r>
              <w:rPr>
                <w:rFonts w:ascii="Arial" w:hAnsi="Arial" w:cs="Arial"/>
                <w:b/>
              </w:rPr>
              <w:t>Tu 1530hr-</w:t>
            </w:r>
            <w:r w:rsidR="00C11ADA">
              <w:rPr>
                <w:rFonts w:ascii="Arial" w:hAnsi="Arial" w:cs="Arial"/>
                <w:b/>
              </w:rPr>
              <w:t>1700hr</w:t>
            </w:r>
          </w:p>
          <w:p w14:paraId="7A38F3E7" w14:textId="421B58A4" w:rsidR="00C11ADA" w:rsidRDefault="00C11ADA" w:rsidP="00094F0B">
            <w:pPr>
              <w:rPr>
                <w:rFonts w:ascii="Arial" w:hAnsi="Arial" w:cs="Arial"/>
                <w:b/>
              </w:rPr>
            </w:pPr>
            <w:r>
              <w:rPr>
                <w:rFonts w:ascii="Arial" w:hAnsi="Arial" w:cs="Arial"/>
                <w:b/>
              </w:rPr>
              <w:t xml:space="preserve">Th </w:t>
            </w:r>
            <w:r>
              <w:rPr>
                <w:rFonts w:ascii="Arial" w:hAnsi="Arial" w:cs="Arial"/>
                <w:b/>
              </w:rPr>
              <w:t>1530hr-1700hr</w:t>
            </w:r>
          </w:p>
        </w:tc>
        <w:tc>
          <w:tcPr>
            <w:tcW w:w="2112" w:type="dxa"/>
            <w:gridSpan w:val="2"/>
            <w:tcBorders>
              <w:left w:val="single" w:sz="4" w:space="0" w:color="auto"/>
            </w:tcBorders>
            <w:shd w:val="clear" w:color="auto" w:fill="auto"/>
            <w:noWrap/>
            <w:vAlign w:val="center"/>
          </w:tcPr>
          <w:p w14:paraId="75F1D96E" w14:textId="77777777" w:rsidR="00D30BC3" w:rsidRPr="008F4787" w:rsidRDefault="00D30BC3" w:rsidP="00094F0B">
            <w:pPr>
              <w:rPr>
                <w:rFonts w:ascii="Arial" w:hAnsi="Arial" w:cs="Arial"/>
                <w:b/>
              </w:rPr>
            </w:pPr>
          </w:p>
        </w:tc>
        <w:tc>
          <w:tcPr>
            <w:tcW w:w="1691" w:type="dxa"/>
            <w:shd w:val="clear" w:color="auto" w:fill="auto"/>
            <w:noWrap/>
            <w:vAlign w:val="center"/>
          </w:tcPr>
          <w:p w14:paraId="5A2F3C2F" w14:textId="77777777" w:rsidR="00D30BC3" w:rsidRDefault="00D30BC3" w:rsidP="00094F0B">
            <w:pPr>
              <w:rPr>
                <w:rFonts w:ascii="Arial" w:hAnsi="Arial" w:cs="Arial"/>
                <w:b/>
              </w:rPr>
            </w:pPr>
          </w:p>
        </w:tc>
      </w:tr>
      <w:tr w:rsidR="00044A07" w:rsidRPr="008F4787" w14:paraId="1E148028" w14:textId="77777777" w:rsidTr="00044A07">
        <w:trPr>
          <w:gridAfter w:val="2"/>
          <w:wAfter w:w="2112" w:type="dxa"/>
          <w:cantSplit/>
          <w:trHeight w:val="576"/>
        </w:trPr>
        <w:tc>
          <w:tcPr>
            <w:tcW w:w="2339" w:type="dxa"/>
            <w:tcBorders>
              <w:right w:val="single" w:sz="4" w:space="0" w:color="auto"/>
            </w:tcBorders>
            <w:shd w:val="clear" w:color="auto" w:fill="auto"/>
            <w:noWrap/>
            <w:vAlign w:val="center"/>
          </w:tcPr>
          <w:p w14:paraId="2416150B" w14:textId="05569560" w:rsidR="00044A07" w:rsidRPr="008F4787" w:rsidRDefault="00044A07" w:rsidP="00CA3C10">
            <w:pPr>
              <w:rPr>
                <w:rFonts w:ascii="Arial" w:hAnsi="Arial" w:cs="Arial"/>
                <w:b/>
              </w:rPr>
            </w:pPr>
            <w:r w:rsidRPr="008F4787">
              <w:rPr>
                <w:rFonts w:ascii="Arial" w:hAnsi="Arial" w:cs="Arial"/>
                <w:b/>
              </w:rPr>
              <w:t>Class</w:t>
            </w:r>
            <w:r w:rsidR="00D30BC3">
              <w:rPr>
                <w:rFonts w:ascii="Arial" w:hAnsi="Arial" w:cs="Arial"/>
                <w:b/>
              </w:rPr>
              <w:t>:</w:t>
            </w:r>
          </w:p>
          <w:p w14:paraId="7E32149E" w14:textId="0ACD698A" w:rsidR="00044A07" w:rsidRPr="008F4787" w:rsidRDefault="00044A07" w:rsidP="00CA3C10">
            <w:pPr>
              <w:rPr>
                <w:rFonts w:ascii="Arial" w:hAnsi="Arial" w:cs="Arial"/>
                <w:b/>
              </w:rPr>
            </w:pPr>
          </w:p>
        </w:tc>
        <w:tc>
          <w:tcPr>
            <w:tcW w:w="3218" w:type="dxa"/>
            <w:tcBorders>
              <w:top w:val="single" w:sz="4" w:space="0" w:color="auto"/>
              <w:left w:val="single" w:sz="4" w:space="0" w:color="auto"/>
              <w:bottom w:val="single" w:sz="4" w:space="0" w:color="auto"/>
              <w:right w:val="single" w:sz="4" w:space="0" w:color="auto"/>
            </w:tcBorders>
            <w:shd w:val="pct25" w:color="auto" w:fill="auto"/>
            <w:noWrap/>
            <w:vAlign w:val="center"/>
          </w:tcPr>
          <w:p w14:paraId="624DF87E" w14:textId="09F62891" w:rsidR="00044A07" w:rsidRPr="008F4787" w:rsidRDefault="00D30BC3" w:rsidP="00094F0B">
            <w:pPr>
              <w:rPr>
                <w:rFonts w:ascii="Arial" w:hAnsi="Arial" w:cs="Arial"/>
                <w:b/>
              </w:rPr>
            </w:pPr>
            <w:r>
              <w:rPr>
                <w:rFonts w:ascii="Arial" w:hAnsi="Arial" w:cs="Arial"/>
                <w:b/>
              </w:rPr>
              <w:t>BA23</w:t>
            </w:r>
            <w:r w:rsidR="00F13F1D">
              <w:rPr>
                <w:rFonts w:ascii="Arial" w:hAnsi="Arial" w:cs="Arial"/>
                <w:b/>
              </w:rPr>
              <w:t>4</w:t>
            </w:r>
          </w:p>
        </w:tc>
        <w:tc>
          <w:tcPr>
            <w:tcW w:w="1691" w:type="dxa"/>
            <w:shd w:val="clear" w:color="auto" w:fill="auto"/>
            <w:noWrap/>
            <w:vAlign w:val="center"/>
          </w:tcPr>
          <w:p w14:paraId="759CDE99" w14:textId="4FE63014" w:rsidR="00044A07" w:rsidRPr="008F4787" w:rsidRDefault="00044A07" w:rsidP="00094F0B">
            <w:pPr>
              <w:rPr>
                <w:rFonts w:ascii="Arial" w:hAnsi="Arial" w:cs="Arial"/>
                <w:b/>
              </w:rPr>
            </w:pPr>
          </w:p>
        </w:tc>
      </w:tr>
    </w:tbl>
    <w:p w14:paraId="138539A7" w14:textId="77777777" w:rsidR="00562BA4" w:rsidRPr="008F4787" w:rsidRDefault="00562BA4" w:rsidP="00562BA4">
      <w:pPr>
        <w:rPr>
          <w:rFonts w:ascii="Arial" w:hAnsi="Arial" w:cs="Arial"/>
          <w:b/>
        </w:rPr>
      </w:pPr>
    </w:p>
    <w:tbl>
      <w:tblPr>
        <w:tblW w:w="9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CA3C10" w:rsidRPr="008F4787" w14:paraId="48E07B4B" w14:textId="77777777" w:rsidTr="000802A7">
        <w:trPr>
          <w:trHeight w:val="330"/>
        </w:trPr>
        <w:tc>
          <w:tcPr>
            <w:tcW w:w="9576" w:type="dxa"/>
            <w:vAlign w:val="center"/>
          </w:tcPr>
          <w:p w14:paraId="79017B34" w14:textId="77777777" w:rsidR="00CA3C10" w:rsidRPr="008F4787" w:rsidRDefault="00CA3C10" w:rsidP="00CA3C10">
            <w:pPr>
              <w:rPr>
                <w:rFonts w:ascii="Arial" w:hAnsi="Arial" w:cs="Arial"/>
                <w:b/>
                <w:sz w:val="28"/>
                <w:szCs w:val="28"/>
              </w:rPr>
            </w:pPr>
            <w:r w:rsidRPr="008F4787">
              <w:rPr>
                <w:rFonts w:ascii="Arial" w:hAnsi="Arial" w:cs="Arial"/>
                <w:b/>
                <w:sz w:val="28"/>
                <w:szCs w:val="28"/>
              </w:rPr>
              <w:t>Section Specific Learning Resources</w:t>
            </w:r>
          </w:p>
        </w:tc>
      </w:tr>
    </w:tbl>
    <w:p w14:paraId="66E6BA65" w14:textId="77777777" w:rsidR="008F4787" w:rsidRPr="008F4787" w:rsidRDefault="008F4787" w:rsidP="008F4787">
      <w:pPr>
        <w:ind w:left="720"/>
        <w:rPr>
          <w:rFonts w:ascii="Arial" w:hAnsi="Arial" w:cs="Arial"/>
        </w:rPr>
      </w:pPr>
    </w:p>
    <w:p w14:paraId="502BA318" w14:textId="7B46491D" w:rsidR="00392EB0" w:rsidRPr="00917E89" w:rsidRDefault="00044A07" w:rsidP="00392EB0">
      <w:pPr>
        <w:pStyle w:val="ListParagraph"/>
        <w:numPr>
          <w:ilvl w:val="0"/>
          <w:numId w:val="12"/>
        </w:numPr>
        <w:rPr>
          <w:rFonts w:ascii="Arial" w:hAnsi="Arial" w:cs="Arial"/>
        </w:rPr>
      </w:pPr>
      <w:r w:rsidRPr="00917E89">
        <w:rPr>
          <w:rFonts w:ascii="Arial" w:hAnsi="Arial" w:cs="Arial"/>
          <w:color w:val="000000"/>
          <w:lang w:val="en-CA" w:eastAsia="en-CA"/>
        </w:rPr>
        <w:t>Economics: Canada in the Global Environment, 10th Edition by Michael Parkin &amp; Robin Bade, Pearson Canada, 2019</w:t>
      </w:r>
    </w:p>
    <w:p w14:paraId="351CBA0B" w14:textId="77777777" w:rsidR="00392EB0" w:rsidRPr="008F4787" w:rsidRDefault="00392EB0" w:rsidP="00392EB0">
      <w:pPr>
        <w:numPr>
          <w:ilvl w:val="0"/>
          <w:numId w:val="2"/>
        </w:numPr>
        <w:rPr>
          <w:rFonts w:ascii="Arial" w:hAnsi="Arial" w:cs="Arial"/>
        </w:rPr>
      </w:pPr>
      <w:r w:rsidRPr="008F4787">
        <w:rPr>
          <w:rFonts w:ascii="Arial" w:hAnsi="Arial" w:cs="Arial"/>
        </w:rPr>
        <w:t>Other related materials will be provided to the student as required.</w:t>
      </w:r>
    </w:p>
    <w:p w14:paraId="2A1A082C" w14:textId="77777777" w:rsidR="00392EB0" w:rsidRDefault="00392EB0" w:rsidP="007D3FDA">
      <w:pPr>
        <w:rPr>
          <w:rFonts w:ascii="Arial" w:hAnsi="Arial" w:cs="Arial"/>
        </w:rPr>
      </w:pPr>
    </w:p>
    <w:p w14:paraId="43B84119" w14:textId="77777777" w:rsidR="000802A7" w:rsidRDefault="000802A7" w:rsidP="007D3FDA">
      <w:pPr>
        <w:rPr>
          <w:rFonts w:ascii="Arial" w:hAnsi="Arial" w:cs="Arial"/>
        </w:rPr>
      </w:pPr>
    </w:p>
    <w:p w14:paraId="0EA63001" w14:textId="77777777" w:rsidR="000802A7" w:rsidRPr="008F4787" w:rsidRDefault="000802A7" w:rsidP="007D3F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802A7" w:rsidRPr="00E24D08" w14:paraId="7683E930" w14:textId="77777777" w:rsidTr="00E169BB">
        <w:tc>
          <w:tcPr>
            <w:tcW w:w="9350" w:type="dxa"/>
            <w:shd w:val="clear" w:color="auto" w:fill="auto"/>
          </w:tcPr>
          <w:p w14:paraId="5B7D71CF" w14:textId="6FF9F26F" w:rsidR="000802A7" w:rsidRPr="00E24D08" w:rsidRDefault="008B16DA" w:rsidP="000802A7">
            <w:pPr>
              <w:rPr>
                <w:rFonts w:ascii="Arial" w:hAnsi="Arial" w:cs="Arial"/>
                <w:u w:val="single"/>
              </w:rPr>
            </w:pPr>
            <w:r>
              <w:rPr>
                <w:rFonts w:ascii="Arial" w:hAnsi="Arial" w:cs="Arial"/>
                <w:u w:val="single"/>
              </w:rPr>
              <w:br w:type="page"/>
            </w:r>
            <w:bookmarkStart w:id="0" w:name="_Hlk38361619"/>
            <w:r>
              <w:rPr>
                <w:rFonts w:ascii="Arial" w:hAnsi="Arial" w:cs="Arial"/>
                <w:u w:val="single"/>
              </w:rPr>
              <w:br w:type="page"/>
            </w:r>
            <w:r w:rsidR="000802A7">
              <w:rPr>
                <w:rFonts w:ascii="Arial" w:hAnsi="Arial" w:cs="Arial"/>
                <w:u w:val="single"/>
              </w:rPr>
              <w:br w:type="page"/>
            </w:r>
            <w:r w:rsidR="000802A7" w:rsidRPr="00E24D08">
              <w:rPr>
                <w:rFonts w:ascii="Arial" w:hAnsi="Arial" w:cs="Arial"/>
                <w:b/>
                <w:sz w:val="28"/>
              </w:rPr>
              <w:t>Evaluation Summary:</w:t>
            </w:r>
          </w:p>
        </w:tc>
      </w:tr>
      <w:bookmarkEnd w:id="0"/>
    </w:tbl>
    <w:p w14:paraId="3D95D238" w14:textId="77777777" w:rsidR="000802A7" w:rsidRDefault="000802A7" w:rsidP="000802A7">
      <w:pPr>
        <w:rPr>
          <w:rFonts w:ascii="Arial" w:hAnsi="Arial" w:cs="Arial"/>
          <w:u w:val="single"/>
        </w:rPr>
      </w:pPr>
    </w:p>
    <w:p w14:paraId="37AE8AE2" w14:textId="77777777" w:rsidR="000802A7" w:rsidRPr="008F4787" w:rsidRDefault="000802A7" w:rsidP="000802A7">
      <w:pPr>
        <w:rPr>
          <w:rFonts w:ascii="Arial" w:hAnsi="Arial" w:cs="Arial"/>
        </w:rPr>
      </w:pPr>
      <w:r w:rsidRPr="008F4787">
        <w:rPr>
          <w:rFonts w:ascii="Arial" w:hAnsi="Arial" w:cs="Arial"/>
        </w:rPr>
        <w:t>Final grade is determined as follows:</w:t>
      </w:r>
    </w:p>
    <w:p w14:paraId="3E12C017" w14:textId="77777777" w:rsidR="000802A7" w:rsidRPr="008F4787" w:rsidRDefault="000802A7" w:rsidP="000802A7">
      <w:pP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260"/>
      </w:tblGrid>
      <w:tr w:rsidR="000802A7" w:rsidRPr="008F4787" w14:paraId="429AAF5A" w14:textId="77777777" w:rsidTr="000802A7">
        <w:tc>
          <w:tcPr>
            <w:tcW w:w="4878" w:type="dxa"/>
            <w:tcBorders>
              <w:bottom w:val="double" w:sz="4" w:space="0" w:color="auto"/>
            </w:tcBorders>
          </w:tcPr>
          <w:p w14:paraId="706010D6" w14:textId="77777777" w:rsidR="000802A7" w:rsidRPr="008F4787" w:rsidRDefault="000802A7" w:rsidP="00E24D08">
            <w:pPr>
              <w:rPr>
                <w:rFonts w:ascii="Arial" w:hAnsi="Arial" w:cs="Arial"/>
                <w:b/>
              </w:rPr>
            </w:pPr>
            <w:r w:rsidRPr="008F4787">
              <w:rPr>
                <w:rFonts w:ascii="Arial" w:hAnsi="Arial" w:cs="Arial"/>
                <w:b/>
              </w:rPr>
              <w:t>Evaluation Component</w:t>
            </w:r>
          </w:p>
        </w:tc>
        <w:tc>
          <w:tcPr>
            <w:tcW w:w="1260" w:type="dxa"/>
            <w:tcBorders>
              <w:bottom w:val="double" w:sz="4" w:space="0" w:color="auto"/>
            </w:tcBorders>
          </w:tcPr>
          <w:p w14:paraId="3072E3D2" w14:textId="77777777" w:rsidR="000802A7" w:rsidRPr="008F4787" w:rsidRDefault="000802A7" w:rsidP="00E24D08">
            <w:pPr>
              <w:rPr>
                <w:rFonts w:ascii="Arial" w:hAnsi="Arial" w:cs="Arial"/>
                <w:b/>
              </w:rPr>
            </w:pPr>
            <w:r w:rsidRPr="008F4787">
              <w:rPr>
                <w:rFonts w:ascii="Arial" w:hAnsi="Arial" w:cs="Arial"/>
                <w:b/>
              </w:rPr>
              <w:t>Weight</w:t>
            </w:r>
          </w:p>
        </w:tc>
      </w:tr>
      <w:tr w:rsidR="000802A7" w:rsidRPr="008F4787" w14:paraId="73FC2B7D" w14:textId="77777777" w:rsidTr="000802A7">
        <w:tc>
          <w:tcPr>
            <w:tcW w:w="4878" w:type="dxa"/>
            <w:tcBorders>
              <w:top w:val="double" w:sz="4" w:space="0" w:color="auto"/>
            </w:tcBorders>
          </w:tcPr>
          <w:p w14:paraId="4345F526" w14:textId="77777777" w:rsidR="000802A7" w:rsidRPr="00FE156B" w:rsidRDefault="000802A7" w:rsidP="00E24D08">
            <w:pPr>
              <w:rPr>
                <w:rFonts w:ascii="Arial" w:hAnsi="Arial" w:cs="Arial"/>
                <w:b/>
              </w:rPr>
            </w:pPr>
            <w:r w:rsidRPr="00FE156B">
              <w:rPr>
                <w:rFonts w:ascii="Arial" w:hAnsi="Arial" w:cs="Arial"/>
                <w:b/>
                <w:highlight w:val="yellow"/>
              </w:rPr>
              <w:t>Term Test #1</w:t>
            </w:r>
          </w:p>
        </w:tc>
        <w:tc>
          <w:tcPr>
            <w:tcW w:w="1260" w:type="dxa"/>
            <w:tcBorders>
              <w:top w:val="double" w:sz="4" w:space="0" w:color="auto"/>
            </w:tcBorders>
          </w:tcPr>
          <w:p w14:paraId="6DDA8A65" w14:textId="3BC4CFEA" w:rsidR="000802A7" w:rsidRPr="008F4787" w:rsidRDefault="00917E89" w:rsidP="000802A7">
            <w:pPr>
              <w:jc w:val="center"/>
              <w:rPr>
                <w:rFonts w:ascii="Arial" w:hAnsi="Arial" w:cs="Arial"/>
              </w:rPr>
            </w:pPr>
            <w:r>
              <w:rPr>
                <w:rFonts w:ascii="Arial" w:hAnsi="Arial" w:cs="Arial"/>
              </w:rPr>
              <w:t>20</w:t>
            </w:r>
            <w:r w:rsidR="000802A7" w:rsidRPr="008F4787">
              <w:rPr>
                <w:rFonts w:ascii="Arial" w:hAnsi="Arial" w:cs="Arial"/>
              </w:rPr>
              <w:t>%</w:t>
            </w:r>
          </w:p>
        </w:tc>
      </w:tr>
      <w:tr w:rsidR="000802A7" w:rsidRPr="008F4787" w14:paraId="56A12734" w14:textId="77777777" w:rsidTr="000802A7">
        <w:tc>
          <w:tcPr>
            <w:tcW w:w="4878" w:type="dxa"/>
          </w:tcPr>
          <w:p w14:paraId="2C1D62B5" w14:textId="77777777" w:rsidR="000802A7" w:rsidRPr="00FE156B" w:rsidRDefault="000802A7" w:rsidP="00E24D08">
            <w:pPr>
              <w:rPr>
                <w:rFonts w:ascii="Arial" w:hAnsi="Arial" w:cs="Arial"/>
                <w:b/>
              </w:rPr>
            </w:pPr>
            <w:r w:rsidRPr="00FE156B">
              <w:rPr>
                <w:rFonts w:ascii="Arial" w:hAnsi="Arial" w:cs="Arial"/>
                <w:b/>
                <w:highlight w:val="yellow"/>
              </w:rPr>
              <w:t>Term Test #2</w:t>
            </w:r>
          </w:p>
        </w:tc>
        <w:tc>
          <w:tcPr>
            <w:tcW w:w="1260" w:type="dxa"/>
          </w:tcPr>
          <w:p w14:paraId="7E607CD0" w14:textId="50884078" w:rsidR="000802A7" w:rsidRPr="008F4787" w:rsidRDefault="00917E89" w:rsidP="000802A7">
            <w:pPr>
              <w:jc w:val="center"/>
              <w:rPr>
                <w:rFonts w:ascii="Arial" w:hAnsi="Arial" w:cs="Arial"/>
              </w:rPr>
            </w:pPr>
            <w:r>
              <w:rPr>
                <w:rFonts w:ascii="Arial" w:hAnsi="Arial" w:cs="Arial"/>
              </w:rPr>
              <w:t>20</w:t>
            </w:r>
            <w:r w:rsidR="000802A7" w:rsidRPr="008F4787">
              <w:rPr>
                <w:rFonts w:ascii="Arial" w:hAnsi="Arial" w:cs="Arial"/>
              </w:rPr>
              <w:t>%</w:t>
            </w:r>
          </w:p>
        </w:tc>
      </w:tr>
      <w:tr w:rsidR="00972ED0" w:rsidRPr="008F4787" w14:paraId="251C098D" w14:textId="77777777" w:rsidTr="000802A7">
        <w:tc>
          <w:tcPr>
            <w:tcW w:w="4878" w:type="dxa"/>
          </w:tcPr>
          <w:p w14:paraId="7F69E89A" w14:textId="4F1A68DF" w:rsidR="00972ED0" w:rsidRPr="00FE156B" w:rsidRDefault="00E42CFA" w:rsidP="00E24D08">
            <w:pPr>
              <w:rPr>
                <w:rFonts w:ascii="Arial" w:hAnsi="Arial" w:cs="Arial"/>
                <w:b/>
                <w:color w:val="0070C0"/>
              </w:rPr>
            </w:pPr>
            <w:r>
              <w:rPr>
                <w:rFonts w:ascii="Arial" w:hAnsi="Arial" w:cs="Arial"/>
                <w:b/>
                <w:color w:val="0070C0"/>
              </w:rPr>
              <w:t>4</w:t>
            </w:r>
            <w:r w:rsidR="00917E89">
              <w:rPr>
                <w:rFonts w:ascii="Arial" w:hAnsi="Arial" w:cs="Arial"/>
                <w:b/>
                <w:color w:val="0070C0"/>
              </w:rPr>
              <w:t xml:space="preserve"> </w:t>
            </w:r>
            <w:r w:rsidR="00972ED0" w:rsidRPr="00FE156B">
              <w:rPr>
                <w:rFonts w:ascii="Arial" w:hAnsi="Arial" w:cs="Arial"/>
                <w:b/>
                <w:color w:val="0070C0"/>
              </w:rPr>
              <w:t>In-Class Quizzes</w:t>
            </w:r>
          </w:p>
        </w:tc>
        <w:tc>
          <w:tcPr>
            <w:tcW w:w="1260" w:type="dxa"/>
            <w:tcBorders>
              <w:bottom w:val="single" w:sz="4" w:space="0" w:color="auto"/>
            </w:tcBorders>
          </w:tcPr>
          <w:p w14:paraId="1D0D5FAC" w14:textId="253FCE96" w:rsidR="00972ED0" w:rsidRPr="008F4787" w:rsidRDefault="00972ED0" w:rsidP="000802A7">
            <w:pPr>
              <w:jc w:val="center"/>
              <w:rPr>
                <w:rFonts w:ascii="Arial" w:hAnsi="Arial" w:cs="Arial"/>
              </w:rPr>
            </w:pPr>
            <w:r>
              <w:rPr>
                <w:rFonts w:ascii="Arial" w:hAnsi="Arial" w:cs="Arial"/>
              </w:rPr>
              <w:t>1</w:t>
            </w:r>
            <w:r w:rsidR="00917E89">
              <w:rPr>
                <w:rFonts w:ascii="Arial" w:hAnsi="Arial" w:cs="Arial"/>
              </w:rPr>
              <w:t>0</w:t>
            </w:r>
            <w:r>
              <w:rPr>
                <w:rFonts w:ascii="Arial" w:hAnsi="Arial" w:cs="Arial"/>
              </w:rPr>
              <w:t>%</w:t>
            </w:r>
          </w:p>
        </w:tc>
      </w:tr>
      <w:tr w:rsidR="000802A7" w:rsidRPr="008F4787" w14:paraId="1E2FFE79" w14:textId="77777777" w:rsidTr="000802A7">
        <w:tc>
          <w:tcPr>
            <w:tcW w:w="4878" w:type="dxa"/>
          </w:tcPr>
          <w:p w14:paraId="2B065121" w14:textId="77777777" w:rsidR="000802A7" w:rsidRDefault="00E42CFA" w:rsidP="00E24D08">
            <w:pPr>
              <w:rPr>
                <w:rFonts w:ascii="Arial" w:hAnsi="Arial" w:cs="Arial"/>
                <w:b/>
                <w:color w:val="FF0000"/>
              </w:rPr>
            </w:pPr>
            <w:r>
              <w:rPr>
                <w:rFonts w:ascii="Arial" w:hAnsi="Arial" w:cs="Arial"/>
                <w:b/>
                <w:color w:val="FF0000"/>
              </w:rPr>
              <w:t>4</w:t>
            </w:r>
            <w:r w:rsidR="00917E89">
              <w:rPr>
                <w:rFonts w:ascii="Arial" w:hAnsi="Arial" w:cs="Arial"/>
                <w:b/>
                <w:color w:val="FF0000"/>
              </w:rPr>
              <w:t xml:space="preserve"> </w:t>
            </w:r>
            <w:r w:rsidR="000802A7" w:rsidRPr="00FE156B">
              <w:rPr>
                <w:rFonts w:ascii="Arial" w:hAnsi="Arial" w:cs="Arial"/>
                <w:b/>
                <w:color w:val="FF0000"/>
              </w:rPr>
              <w:t>Homework Assignments</w:t>
            </w:r>
            <w:r w:rsidR="007D1996" w:rsidRPr="00FE156B">
              <w:rPr>
                <w:rFonts w:ascii="Arial" w:hAnsi="Arial" w:cs="Arial"/>
                <w:b/>
                <w:color w:val="FF0000"/>
              </w:rPr>
              <w:t xml:space="preserve"> </w:t>
            </w:r>
          </w:p>
          <w:p w14:paraId="3FA72550" w14:textId="191E6179" w:rsidR="00352D18" w:rsidRPr="00FE156B" w:rsidRDefault="00352D18" w:rsidP="00E24D08">
            <w:pPr>
              <w:rPr>
                <w:rFonts w:ascii="Arial" w:hAnsi="Arial" w:cs="Arial"/>
                <w:b/>
                <w:color w:val="FF0000"/>
              </w:rPr>
            </w:pPr>
            <w:r>
              <w:rPr>
                <w:rFonts w:ascii="Arial" w:hAnsi="Arial" w:cs="Arial"/>
                <w:b/>
                <w:color w:val="FF0000"/>
              </w:rPr>
              <w:t xml:space="preserve">Each assignment has </w:t>
            </w:r>
            <w:r w:rsidR="00AE7060">
              <w:rPr>
                <w:rFonts w:ascii="Arial" w:hAnsi="Arial" w:cs="Arial"/>
                <w:b/>
                <w:color w:val="FF0000"/>
              </w:rPr>
              <w:t>2 parts.  A MC portion and a short answer portion</w:t>
            </w:r>
          </w:p>
        </w:tc>
        <w:tc>
          <w:tcPr>
            <w:tcW w:w="1260" w:type="dxa"/>
            <w:tcBorders>
              <w:bottom w:val="single" w:sz="4" w:space="0" w:color="auto"/>
            </w:tcBorders>
          </w:tcPr>
          <w:p w14:paraId="0A4F45A8" w14:textId="1C094AE9" w:rsidR="000802A7" w:rsidRPr="008F4787" w:rsidRDefault="00917E89" w:rsidP="000802A7">
            <w:pPr>
              <w:jc w:val="center"/>
              <w:rPr>
                <w:rFonts w:ascii="Arial" w:hAnsi="Arial" w:cs="Arial"/>
              </w:rPr>
            </w:pPr>
            <w:r>
              <w:rPr>
                <w:rFonts w:ascii="Arial" w:hAnsi="Arial" w:cs="Arial"/>
              </w:rPr>
              <w:t>10</w:t>
            </w:r>
            <w:r w:rsidR="000802A7" w:rsidRPr="008F4787">
              <w:rPr>
                <w:rFonts w:ascii="Arial" w:hAnsi="Arial" w:cs="Arial"/>
              </w:rPr>
              <w:t>%</w:t>
            </w:r>
          </w:p>
        </w:tc>
      </w:tr>
      <w:tr w:rsidR="000802A7" w:rsidRPr="008F4787" w14:paraId="4282B638" w14:textId="77777777" w:rsidTr="000802A7">
        <w:tc>
          <w:tcPr>
            <w:tcW w:w="4878" w:type="dxa"/>
          </w:tcPr>
          <w:p w14:paraId="32422387" w14:textId="77777777" w:rsidR="000802A7" w:rsidRPr="00FE156B" w:rsidRDefault="000802A7" w:rsidP="00E24D08">
            <w:pPr>
              <w:rPr>
                <w:rFonts w:ascii="Arial" w:hAnsi="Arial" w:cs="Arial"/>
                <w:b/>
              </w:rPr>
            </w:pPr>
            <w:r w:rsidRPr="00FE156B">
              <w:rPr>
                <w:rFonts w:ascii="Arial" w:hAnsi="Arial" w:cs="Arial"/>
                <w:b/>
                <w:highlight w:val="yellow"/>
              </w:rPr>
              <w:t>Final Exam</w:t>
            </w:r>
          </w:p>
        </w:tc>
        <w:tc>
          <w:tcPr>
            <w:tcW w:w="1260" w:type="dxa"/>
            <w:tcBorders>
              <w:bottom w:val="double" w:sz="4" w:space="0" w:color="auto"/>
            </w:tcBorders>
          </w:tcPr>
          <w:p w14:paraId="2E59B508" w14:textId="32617E92" w:rsidR="000802A7" w:rsidRPr="008F4787" w:rsidRDefault="00917E89" w:rsidP="000802A7">
            <w:pPr>
              <w:jc w:val="center"/>
              <w:rPr>
                <w:rFonts w:ascii="Arial" w:hAnsi="Arial" w:cs="Arial"/>
              </w:rPr>
            </w:pPr>
            <w:r>
              <w:rPr>
                <w:rFonts w:ascii="Arial" w:hAnsi="Arial" w:cs="Arial"/>
              </w:rPr>
              <w:t>40</w:t>
            </w:r>
            <w:r w:rsidR="000802A7" w:rsidRPr="008F4787">
              <w:rPr>
                <w:rFonts w:ascii="Arial" w:hAnsi="Arial" w:cs="Arial"/>
              </w:rPr>
              <w:t>%</w:t>
            </w:r>
          </w:p>
        </w:tc>
      </w:tr>
      <w:tr w:rsidR="000802A7" w:rsidRPr="008F4787" w14:paraId="504B18A9" w14:textId="77777777" w:rsidTr="000802A7">
        <w:tc>
          <w:tcPr>
            <w:tcW w:w="4878" w:type="dxa"/>
          </w:tcPr>
          <w:p w14:paraId="2B9552AB" w14:textId="77777777" w:rsidR="000802A7" w:rsidRPr="008F4787" w:rsidRDefault="000802A7" w:rsidP="000802A7">
            <w:pPr>
              <w:jc w:val="right"/>
              <w:rPr>
                <w:rFonts w:ascii="Arial" w:hAnsi="Arial" w:cs="Arial"/>
              </w:rPr>
            </w:pPr>
            <w:r>
              <w:rPr>
                <w:rFonts w:ascii="Arial" w:hAnsi="Arial" w:cs="Arial"/>
              </w:rPr>
              <w:t xml:space="preserve">Total:  </w:t>
            </w:r>
          </w:p>
        </w:tc>
        <w:tc>
          <w:tcPr>
            <w:tcW w:w="1260" w:type="dxa"/>
            <w:tcBorders>
              <w:top w:val="double" w:sz="4" w:space="0" w:color="auto"/>
            </w:tcBorders>
          </w:tcPr>
          <w:p w14:paraId="1A91392C" w14:textId="77777777" w:rsidR="000802A7" w:rsidRPr="008F4787" w:rsidRDefault="000802A7" w:rsidP="000802A7">
            <w:pPr>
              <w:jc w:val="center"/>
              <w:rPr>
                <w:rFonts w:ascii="Arial" w:hAnsi="Arial" w:cs="Arial"/>
              </w:rPr>
            </w:pPr>
            <w:r>
              <w:rPr>
                <w:rFonts w:ascii="Arial" w:hAnsi="Arial" w:cs="Arial"/>
              </w:rPr>
              <w:t>100%</w:t>
            </w:r>
          </w:p>
        </w:tc>
      </w:tr>
    </w:tbl>
    <w:p w14:paraId="6BFDF6C4" w14:textId="77777777" w:rsidR="000802A7" w:rsidRDefault="000802A7" w:rsidP="000802A7">
      <w:pPr>
        <w:rPr>
          <w:rFonts w:ascii="Arial" w:hAnsi="Arial" w:cs="Arial"/>
          <w:u w:val="single"/>
        </w:rPr>
      </w:pPr>
    </w:p>
    <w:p w14:paraId="08F0A236" w14:textId="75DA19BC" w:rsidR="00002DEB" w:rsidRPr="00D20DB2" w:rsidRDefault="00002DEB" w:rsidP="00002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lang w:val="en-GB"/>
        </w:rPr>
      </w:pPr>
      <w:r w:rsidRPr="00D20DB2">
        <w:rPr>
          <w:rFonts w:ascii="Arial" w:hAnsi="Arial" w:cs="Arial"/>
          <w:b/>
          <w:lang w:val="en-GB"/>
        </w:rPr>
        <w:lastRenderedPageBreak/>
        <w:t xml:space="preserve">Note:  </w:t>
      </w:r>
      <w:r w:rsidR="00917E89">
        <w:rPr>
          <w:rFonts w:ascii="Arial" w:hAnsi="Arial" w:cs="Arial"/>
          <w:b/>
          <w:lang w:val="en-GB"/>
        </w:rPr>
        <w:t xml:space="preserve">The grade on the final exam must be at least 60% </w:t>
      </w:r>
      <w:proofErr w:type="gramStart"/>
      <w:r w:rsidR="00917E89">
        <w:rPr>
          <w:rFonts w:ascii="Arial" w:hAnsi="Arial" w:cs="Arial"/>
          <w:b/>
          <w:lang w:val="en-GB"/>
        </w:rPr>
        <w:t>in order to</w:t>
      </w:r>
      <w:proofErr w:type="gramEnd"/>
      <w:r w:rsidR="00917E89">
        <w:rPr>
          <w:rFonts w:ascii="Arial" w:hAnsi="Arial" w:cs="Arial"/>
          <w:b/>
          <w:lang w:val="en-GB"/>
        </w:rPr>
        <w:t xml:space="preserve"> receive a C- minimum grade in the course.</w:t>
      </w:r>
    </w:p>
    <w:p w14:paraId="665C7506" w14:textId="77777777" w:rsidR="000802A7" w:rsidRPr="008F4787" w:rsidRDefault="000802A7" w:rsidP="000802A7">
      <w:pPr>
        <w:rPr>
          <w:rFonts w:ascii="Arial" w:hAnsi="Arial" w:cs="Arial"/>
        </w:rPr>
      </w:pPr>
    </w:p>
    <w:p w14:paraId="078D9021" w14:textId="77777777" w:rsidR="000802A7" w:rsidRPr="008F4787" w:rsidRDefault="000802A7" w:rsidP="000802A7">
      <w:pPr>
        <w:rPr>
          <w:rFonts w:ascii="Arial" w:hAnsi="Arial" w:cs="Arial"/>
        </w:rPr>
      </w:pPr>
    </w:p>
    <w:p w14:paraId="2E1E2F03" w14:textId="505FB746" w:rsidR="0090270A" w:rsidRDefault="0090270A" w:rsidP="0090270A">
      <w:pPr>
        <w:ind w:right="720"/>
        <w:rPr>
          <w:rFonts w:ascii="Arial" w:hAnsi="Arial" w:cs="Arial"/>
        </w:rPr>
      </w:pPr>
      <w:r>
        <w:rPr>
          <w:rFonts w:ascii="Arial" w:hAnsi="Arial" w:cs="Arial"/>
        </w:rPr>
        <w:t>Homework Assignments</w:t>
      </w:r>
      <w:r w:rsidRPr="00B963BB">
        <w:rPr>
          <w:rFonts w:ascii="Arial" w:hAnsi="Arial" w:cs="Arial"/>
        </w:rPr>
        <w:t xml:space="preserve"> – detailed:</w:t>
      </w:r>
    </w:p>
    <w:p w14:paraId="39A42925" w14:textId="77777777" w:rsidR="0076285A" w:rsidRDefault="0076285A" w:rsidP="0090270A">
      <w:pPr>
        <w:ind w:right="720"/>
        <w:rPr>
          <w:rFonts w:ascii="Arial" w:hAnsi="Arial" w:cs="Arial"/>
        </w:rPr>
      </w:pPr>
    </w:p>
    <w:p w14:paraId="373DFA35" w14:textId="103D1C40" w:rsidR="0076285A" w:rsidRPr="00B963BB" w:rsidRDefault="00FB6DD1" w:rsidP="0090270A">
      <w:pPr>
        <w:ind w:right="720"/>
        <w:rPr>
          <w:rFonts w:ascii="Arial" w:hAnsi="Arial" w:cs="Arial"/>
        </w:rPr>
      </w:pPr>
      <w:r>
        <w:rPr>
          <w:rFonts w:ascii="Arial" w:hAnsi="Arial" w:cs="Arial"/>
        </w:rPr>
        <w:t xml:space="preserve">These assignments are all in two parts.  One part is a set of </w:t>
      </w:r>
      <w:proofErr w:type="gramStart"/>
      <w:r>
        <w:rPr>
          <w:rFonts w:ascii="Arial" w:hAnsi="Arial" w:cs="Arial"/>
        </w:rPr>
        <w:t>multiple choice</w:t>
      </w:r>
      <w:proofErr w:type="gramEnd"/>
      <w:r>
        <w:rPr>
          <w:rFonts w:ascii="Arial" w:hAnsi="Arial" w:cs="Arial"/>
        </w:rPr>
        <w:t xml:space="preserve"> questions.  The second part is a</w:t>
      </w:r>
      <w:r w:rsidR="00150A66">
        <w:rPr>
          <w:rFonts w:ascii="Arial" w:hAnsi="Arial" w:cs="Arial"/>
        </w:rPr>
        <w:t xml:space="preserve"> couple of short answer questions.  Completing these assignments will be a big help towards </w:t>
      </w:r>
      <w:r w:rsidR="00941667">
        <w:rPr>
          <w:rFonts w:ascii="Arial" w:hAnsi="Arial" w:cs="Arial"/>
        </w:rPr>
        <w:t xml:space="preserve">your performance on term tests and the final exam.  The questions you will see on the term tests and the final exam will be </w:t>
      </w:r>
      <w:proofErr w:type="gramStart"/>
      <w:r w:rsidR="000F1CA1">
        <w:rPr>
          <w:rFonts w:ascii="Arial" w:hAnsi="Arial" w:cs="Arial"/>
        </w:rPr>
        <w:t>similar to</w:t>
      </w:r>
      <w:proofErr w:type="gramEnd"/>
      <w:r w:rsidR="000F1CA1">
        <w:rPr>
          <w:rFonts w:ascii="Arial" w:hAnsi="Arial" w:cs="Arial"/>
        </w:rPr>
        <w:t xml:space="preserve"> the questions you will see on these assignments.</w:t>
      </w:r>
    </w:p>
    <w:p w14:paraId="56FE4028" w14:textId="77777777" w:rsidR="0090270A" w:rsidRDefault="0090270A" w:rsidP="00902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rPr>
          <w:rFonts w:ascii="Arial" w:hAnsi="Arial" w:cs="Arial"/>
        </w:rPr>
      </w:pP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4845"/>
        <w:gridCol w:w="1269"/>
      </w:tblGrid>
      <w:tr w:rsidR="0090270A" w:rsidRPr="00161CA8" w14:paraId="0453331B" w14:textId="77777777" w:rsidTr="00E53EEA">
        <w:tc>
          <w:tcPr>
            <w:tcW w:w="7908" w:type="dxa"/>
            <w:gridSpan w:val="3"/>
            <w:tcBorders>
              <w:bottom w:val="double" w:sz="4" w:space="0" w:color="auto"/>
            </w:tcBorders>
          </w:tcPr>
          <w:p w14:paraId="72F035F7" w14:textId="6DCEC4F3" w:rsidR="0090270A" w:rsidRPr="00161CA8" w:rsidRDefault="0090270A" w:rsidP="00E53EEA">
            <w:pPr>
              <w:rPr>
                <w:rFonts w:ascii="Arial" w:hAnsi="Arial" w:cs="Arial"/>
                <w:b/>
              </w:rPr>
            </w:pPr>
          </w:p>
        </w:tc>
      </w:tr>
      <w:tr w:rsidR="0090270A" w:rsidRPr="00161CA8" w14:paraId="002FD534" w14:textId="77777777" w:rsidTr="00E53EEA">
        <w:tc>
          <w:tcPr>
            <w:tcW w:w="1794" w:type="dxa"/>
            <w:tcBorders>
              <w:bottom w:val="double" w:sz="4" w:space="0" w:color="auto"/>
            </w:tcBorders>
          </w:tcPr>
          <w:p w14:paraId="06DC355B" w14:textId="66F6EE34" w:rsidR="0090270A" w:rsidRPr="00161CA8" w:rsidRDefault="00C40D44" w:rsidP="00E53EEA">
            <w:pPr>
              <w:rPr>
                <w:rFonts w:ascii="Arial" w:hAnsi="Arial" w:cs="Arial"/>
                <w:b/>
              </w:rPr>
            </w:pPr>
            <w:r>
              <w:rPr>
                <w:rFonts w:ascii="Arial" w:hAnsi="Arial" w:cs="Arial"/>
                <w:b/>
              </w:rPr>
              <w:t>Assignment</w:t>
            </w:r>
            <w:r w:rsidR="0090270A">
              <w:rPr>
                <w:rFonts w:ascii="Arial" w:hAnsi="Arial" w:cs="Arial"/>
                <w:b/>
              </w:rPr>
              <w:t xml:space="preserve"> Number</w:t>
            </w:r>
          </w:p>
        </w:tc>
        <w:tc>
          <w:tcPr>
            <w:tcW w:w="4845" w:type="dxa"/>
            <w:tcBorders>
              <w:bottom w:val="double" w:sz="4" w:space="0" w:color="auto"/>
            </w:tcBorders>
          </w:tcPr>
          <w:p w14:paraId="48F78D6B" w14:textId="77777777" w:rsidR="0090270A" w:rsidRPr="00161CA8" w:rsidRDefault="0090270A" w:rsidP="00E53EEA">
            <w:pPr>
              <w:rPr>
                <w:rFonts w:ascii="Arial" w:hAnsi="Arial" w:cs="Arial"/>
                <w:b/>
              </w:rPr>
            </w:pPr>
            <w:r>
              <w:rPr>
                <w:rFonts w:ascii="Arial" w:hAnsi="Arial" w:cs="Arial"/>
                <w:b/>
              </w:rPr>
              <w:t>Topic</w:t>
            </w:r>
          </w:p>
        </w:tc>
        <w:tc>
          <w:tcPr>
            <w:tcW w:w="1269" w:type="dxa"/>
            <w:tcBorders>
              <w:bottom w:val="double" w:sz="4" w:space="0" w:color="auto"/>
            </w:tcBorders>
          </w:tcPr>
          <w:p w14:paraId="5BF925E6" w14:textId="77777777" w:rsidR="0090270A" w:rsidRPr="00161CA8" w:rsidRDefault="0090270A" w:rsidP="00E53EEA">
            <w:pPr>
              <w:rPr>
                <w:rFonts w:ascii="Arial" w:hAnsi="Arial" w:cs="Arial"/>
                <w:b/>
              </w:rPr>
            </w:pPr>
            <w:r w:rsidRPr="00161CA8">
              <w:rPr>
                <w:rFonts w:ascii="Arial" w:hAnsi="Arial" w:cs="Arial"/>
                <w:b/>
              </w:rPr>
              <w:t>Weight</w:t>
            </w:r>
          </w:p>
        </w:tc>
      </w:tr>
      <w:tr w:rsidR="0090270A" w:rsidRPr="00161CA8" w14:paraId="7783B6F0" w14:textId="77777777" w:rsidTr="00E53EEA">
        <w:tc>
          <w:tcPr>
            <w:tcW w:w="1794" w:type="dxa"/>
          </w:tcPr>
          <w:p w14:paraId="4612EDE7" w14:textId="77777777" w:rsidR="0090270A" w:rsidRPr="00161CA8" w:rsidRDefault="0090270A" w:rsidP="00E53EEA">
            <w:pPr>
              <w:jc w:val="center"/>
              <w:rPr>
                <w:rFonts w:ascii="Arial" w:hAnsi="Arial" w:cs="Arial"/>
              </w:rPr>
            </w:pPr>
            <w:r>
              <w:rPr>
                <w:rFonts w:ascii="Arial" w:hAnsi="Arial" w:cs="Arial"/>
              </w:rPr>
              <w:t>1</w:t>
            </w:r>
          </w:p>
        </w:tc>
        <w:tc>
          <w:tcPr>
            <w:tcW w:w="4845" w:type="dxa"/>
          </w:tcPr>
          <w:p w14:paraId="5F3D91BB" w14:textId="180D014C" w:rsidR="0090270A" w:rsidRPr="00161CA8" w:rsidRDefault="00147F39" w:rsidP="00E53EEA">
            <w:pPr>
              <w:rPr>
                <w:rFonts w:ascii="Arial" w:hAnsi="Arial" w:cs="Arial"/>
              </w:rPr>
            </w:pPr>
            <w:r>
              <w:rPr>
                <w:rFonts w:ascii="Arial" w:hAnsi="Arial" w:cs="Arial"/>
              </w:rPr>
              <w:t xml:space="preserve">Chapter </w:t>
            </w:r>
            <w:r w:rsidR="00164266">
              <w:rPr>
                <w:rFonts w:ascii="Arial" w:hAnsi="Arial" w:cs="Arial"/>
              </w:rPr>
              <w:t>4,5</w:t>
            </w:r>
          </w:p>
        </w:tc>
        <w:tc>
          <w:tcPr>
            <w:tcW w:w="1269" w:type="dxa"/>
          </w:tcPr>
          <w:p w14:paraId="580CA0DA" w14:textId="27CB5F00" w:rsidR="0090270A" w:rsidRPr="00161CA8" w:rsidRDefault="00164266" w:rsidP="00E53EEA">
            <w:pPr>
              <w:jc w:val="center"/>
              <w:rPr>
                <w:rFonts w:ascii="Arial" w:hAnsi="Arial" w:cs="Arial"/>
              </w:rPr>
            </w:pPr>
            <w:r>
              <w:rPr>
                <w:rFonts w:ascii="Arial" w:hAnsi="Arial" w:cs="Arial"/>
              </w:rPr>
              <w:t>2.5</w:t>
            </w:r>
            <w:r w:rsidR="0090270A" w:rsidRPr="00161CA8">
              <w:rPr>
                <w:rFonts w:ascii="Arial" w:hAnsi="Arial" w:cs="Arial"/>
              </w:rPr>
              <w:t>%</w:t>
            </w:r>
          </w:p>
        </w:tc>
      </w:tr>
      <w:tr w:rsidR="0090270A" w:rsidRPr="00161CA8" w14:paraId="46442520" w14:textId="77777777" w:rsidTr="00E53EEA">
        <w:tc>
          <w:tcPr>
            <w:tcW w:w="1794" w:type="dxa"/>
          </w:tcPr>
          <w:p w14:paraId="130E1D09" w14:textId="77777777" w:rsidR="0090270A" w:rsidRPr="00161CA8" w:rsidRDefault="0090270A" w:rsidP="00E53EEA">
            <w:pPr>
              <w:jc w:val="center"/>
              <w:rPr>
                <w:rFonts w:ascii="Arial" w:hAnsi="Arial" w:cs="Arial"/>
              </w:rPr>
            </w:pPr>
            <w:r>
              <w:rPr>
                <w:rFonts w:ascii="Arial" w:hAnsi="Arial" w:cs="Arial"/>
              </w:rPr>
              <w:t>2</w:t>
            </w:r>
          </w:p>
        </w:tc>
        <w:tc>
          <w:tcPr>
            <w:tcW w:w="4845" w:type="dxa"/>
          </w:tcPr>
          <w:p w14:paraId="1F7CA1E3" w14:textId="207287D8" w:rsidR="0090270A" w:rsidRPr="00C869FC" w:rsidRDefault="00887DED" w:rsidP="00E53EEA">
            <w:pPr>
              <w:rPr>
                <w:rFonts w:ascii="Arial" w:hAnsi="Arial" w:cs="Arial"/>
                <w:lang w:val="fr-CA"/>
              </w:rPr>
            </w:pPr>
            <w:proofErr w:type="spellStart"/>
            <w:r w:rsidRPr="00887DED">
              <w:rPr>
                <w:rFonts w:ascii="Arial" w:hAnsi="Arial" w:cs="Arial"/>
                <w:lang w:val="fr-CA"/>
              </w:rPr>
              <w:t>Chapter</w:t>
            </w:r>
            <w:proofErr w:type="spellEnd"/>
            <w:r w:rsidRPr="00887DED">
              <w:rPr>
                <w:rFonts w:ascii="Arial" w:hAnsi="Arial" w:cs="Arial"/>
                <w:lang w:val="fr-CA"/>
              </w:rPr>
              <w:t xml:space="preserve"> </w:t>
            </w:r>
            <w:r w:rsidR="006D4164">
              <w:rPr>
                <w:rFonts w:ascii="Arial" w:hAnsi="Arial" w:cs="Arial"/>
                <w:lang w:val="fr-CA"/>
              </w:rPr>
              <w:t>6,8</w:t>
            </w:r>
          </w:p>
        </w:tc>
        <w:tc>
          <w:tcPr>
            <w:tcW w:w="1269" w:type="dxa"/>
          </w:tcPr>
          <w:p w14:paraId="0B5B3D1C" w14:textId="63EABFAB" w:rsidR="0090270A" w:rsidRPr="00161CA8" w:rsidRDefault="00164266" w:rsidP="00E53EEA">
            <w:pPr>
              <w:jc w:val="center"/>
              <w:rPr>
                <w:rFonts w:ascii="Arial" w:hAnsi="Arial" w:cs="Arial"/>
              </w:rPr>
            </w:pPr>
            <w:r>
              <w:rPr>
                <w:rFonts w:ascii="Arial" w:hAnsi="Arial" w:cs="Arial"/>
              </w:rPr>
              <w:t>2.5</w:t>
            </w:r>
            <w:r w:rsidR="0090270A" w:rsidRPr="00161CA8">
              <w:rPr>
                <w:rFonts w:ascii="Arial" w:hAnsi="Arial" w:cs="Arial"/>
              </w:rPr>
              <w:t>%</w:t>
            </w:r>
          </w:p>
        </w:tc>
      </w:tr>
      <w:tr w:rsidR="0090270A" w:rsidRPr="00C869FC" w14:paraId="5C0570EB" w14:textId="77777777" w:rsidTr="00E53EEA">
        <w:tc>
          <w:tcPr>
            <w:tcW w:w="1794" w:type="dxa"/>
          </w:tcPr>
          <w:p w14:paraId="3F51212E" w14:textId="77777777" w:rsidR="0090270A" w:rsidRDefault="0090270A" w:rsidP="00E53EEA">
            <w:pPr>
              <w:jc w:val="center"/>
              <w:rPr>
                <w:rFonts w:ascii="Arial" w:hAnsi="Arial" w:cs="Arial"/>
              </w:rPr>
            </w:pPr>
            <w:r>
              <w:rPr>
                <w:rFonts w:ascii="Arial" w:hAnsi="Arial" w:cs="Arial"/>
              </w:rPr>
              <w:t>3</w:t>
            </w:r>
          </w:p>
        </w:tc>
        <w:tc>
          <w:tcPr>
            <w:tcW w:w="4845" w:type="dxa"/>
          </w:tcPr>
          <w:p w14:paraId="2672B269" w14:textId="5A2A6198" w:rsidR="0090270A" w:rsidRPr="00C869FC" w:rsidRDefault="00887DED" w:rsidP="00E53EEA">
            <w:pPr>
              <w:rPr>
                <w:rFonts w:ascii="Arial" w:hAnsi="Arial" w:cs="Arial"/>
              </w:rPr>
            </w:pPr>
            <w:r>
              <w:rPr>
                <w:rFonts w:ascii="Arial" w:hAnsi="Arial" w:cs="Arial"/>
              </w:rPr>
              <w:t xml:space="preserve">Chapter </w:t>
            </w:r>
            <w:r w:rsidR="002A3FC8">
              <w:rPr>
                <w:rFonts w:ascii="Arial" w:hAnsi="Arial" w:cs="Arial"/>
              </w:rPr>
              <w:t>7,9</w:t>
            </w:r>
          </w:p>
        </w:tc>
        <w:tc>
          <w:tcPr>
            <w:tcW w:w="1269" w:type="dxa"/>
          </w:tcPr>
          <w:p w14:paraId="193331AD" w14:textId="05332DF5" w:rsidR="0090270A" w:rsidRPr="00C869FC" w:rsidRDefault="00164266" w:rsidP="00E53EEA">
            <w:pPr>
              <w:jc w:val="center"/>
              <w:rPr>
                <w:rFonts w:ascii="Arial" w:hAnsi="Arial" w:cs="Arial"/>
              </w:rPr>
            </w:pPr>
            <w:r>
              <w:rPr>
                <w:rFonts w:ascii="Arial" w:hAnsi="Arial" w:cs="Arial"/>
              </w:rPr>
              <w:t>2.5</w:t>
            </w:r>
            <w:r w:rsidR="0090270A">
              <w:rPr>
                <w:rFonts w:ascii="Arial" w:hAnsi="Arial" w:cs="Arial"/>
              </w:rPr>
              <w:t>%</w:t>
            </w:r>
          </w:p>
        </w:tc>
      </w:tr>
      <w:tr w:rsidR="00D9191B" w:rsidRPr="00C869FC" w14:paraId="099B0CDE" w14:textId="77777777" w:rsidTr="00E53EEA">
        <w:tc>
          <w:tcPr>
            <w:tcW w:w="1794" w:type="dxa"/>
          </w:tcPr>
          <w:p w14:paraId="310D66C6" w14:textId="02DBF958" w:rsidR="00D9191B" w:rsidRDefault="006D4164" w:rsidP="00E53EEA">
            <w:pPr>
              <w:jc w:val="center"/>
              <w:rPr>
                <w:rFonts w:ascii="Arial" w:hAnsi="Arial" w:cs="Arial"/>
              </w:rPr>
            </w:pPr>
            <w:r>
              <w:rPr>
                <w:rFonts w:ascii="Arial" w:hAnsi="Arial" w:cs="Arial"/>
              </w:rPr>
              <w:t>4</w:t>
            </w:r>
          </w:p>
        </w:tc>
        <w:tc>
          <w:tcPr>
            <w:tcW w:w="4845" w:type="dxa"/>
          </w:tcPr>
          <w:p w14:paraId="6A2C92DE" w14:textId="51957D35" w:rsidR="00D9191B" w:rsidRDefault="006D4164" w:rsidP="00E53EEA">
            <w:pPr>
              <w:rPr>
                <w:rFonts w:ascii="Arial" w:hAnsi="Arial" w:cs="Arial"/>
              </w:rPr>
            </w:pPr>
            <w:r>
              <w:rPr>
                <w:rFonts w:ascii="Arial" w:hAnsi="Arial" w:cs="Arial"/>
              </w:rPr>
              <w:t>Chapter</w:t>
            </w:r>
            <w:r w:rsidR="002A3FC8">
              <w:rPr>
                <w:rFonts w:ascii="Arial" w:hAnsi="Arial" w:cs="Arial"/>
              </w:rPr>
              <w:t xml:space="preserve"> </w:t>
            </w:r>
            <w:r w:rsidR="0076285A">
              <w:rPr>
                <w:rFonts w:ascii="Arial" w:hAnsi="Arial" w:cs="Arial"/>
              </w:rPr>
              <w:t>10,13</w:t>
            </w:r>
          </w:p>
        </w:tc>
        <w:tc>
          <w:tcPr>
            <w:tcW w:w="1269" w:type="dxa"/>
          </w:tcPr>
          <w:p w14:paraId="4B0B3FCA" w14:textId="3516E031" w:rsidR="00D9191B" w:rsidRDefault="00164266" w:rsidP="00E53EEA">
            <w:pPr>
              <w:jc w:val="center"/>
              <w:rPr>
                <w:rFonts w:ascii="Arial" w:hAnsi="Arial" w:cs="Arial"/>
              </w:rPr>
            </w:pPr>
            <w:r>
              <w:rPr>
                <w:rFonts w:ascii="Arial" w:hAnsi="Arial" w:cs="Arial"/>
              </w:rPr>
              <w:t>2.5%</w:t>
            </w:r>
          </w:p>
        </w:tc>
      </w:tr>
      <w:tr w:rsidR="0090270A" w:rsidRPr="00161CA8" w14:paraId="7D693FF3" w14:textId="77777777" w:rsidTr="00E53EEA">
        <w:tc>
          <w:tcPr>
            <w:tcW w:w="6639" w:type="dxa"/>
            <w:gridSpan w:val="2"/>
            <w:tcBorders>
              <w:top w:val="double" w:sz="4" w:space="0" w:color="auto"/>
            </w:tcBorders>
          </w:tcPr>
          <w:p w14:paraId="57C9D49E" w14:textId="77777777" w:rsidR="0090270A" w:rsidRDefault="0090270A" w:rsidP="00E53EEA">
            <w:pPr>
              <w:rPr>
                <w:rFonts w:ascii="Arial" w:hAnsi="Arial" w:cs="Arial"/>
              </w:rPr>
            </w:pPr>
            <w:r>
              <w:rPr>
                <w:rFonts w:ascii="Arial" w:hAnsi="Arial" w:cs="Arial"/>
              </w:rPr>
              <w:t xml:space="preserve">                                                                                Total          </w:t>
            </w:r>
          </w:p>
        </w:tc>
        <w:tc>
          <w:tcPr>
            <w:tcW w:w="1269" w:type="dxa"/>
            <w:tcBorders>
              <w:top w:val="double" w:sz="4" w:space="0" w:color="auto"/>
            </w:tcBorders>
          </w:tcPr>
          <w:p w14:paraId="74EE84CA" w14:textId="77777777" w:rsidR="0090270A" w:rsidRPr="00161CA8" w:rsidRDefault="0090270A" w:rsidP="00E53EEA">
            <w:pPr>
              <w:jc w:val="center"/>
              <w:rPr>
                <w:rFonts w:ascii="Arial" w:hAnsi="Arial" w:cs="Arial"/>
              </w:rPr>
            </w:pPr>
            <w:r>
              <w:rPr>
                <w:rFonts w:ascii="Arial" w:hAnsi="Arial" w:cs="Arial"/>
              </w:rPr>
              <w:t>10%</w:t>
            </w:r>
          </w:p>
        </w:tc>
      </w:tr>
    </w:tbl>
    <w:p w14:paraId="3B2A2B4B" w14:textId="77777777" w:rsidR="0090270A" w:rsidRDefault="0090270A" w:rsidP="00446C7D">
      <w:pPr>
        <w:ind w:right="720"/>
        <w:rPr>
          <w:rFonts w:ascii="Arial" w:hAnsi="Arial" w:cs="Arial"/>
        </w:rPr>
      </w:pPr>
    </w:p>
    <w:p w14:paraId="325FE3CC" w14:textId="77777777" w:rsidR="0090270A" w:rsidRDefault="0090270A" w:rsidP="00446C7D">
      <w:pPr>
        <w:ind w:right="720"/>
        <w:rPr>
          <w:rFonts w:ascii="Arial" w:hAnsi="Arial" w:cs="Arial"/>
        </w:rPr>
      </w:pPr>
    </w:p>
    <w:p w14:paraId="5CDEF0F8" w14:textId="577D9001" w:rsidR="00446C7D" w:rsidRPr="00B963BB" w:rsidRDefault="007146BD" w:rsidP="00446C7D">
      <w:pPr>
        <w:ind w:right="720"/>
        <w:rPr>
          <w:rFonts w:ascii="Arial" w:hAnsi="Arial" w:cs="Arial"/>
        </w:rPr>
      </w:pPr>
      <w:r>
        <w:rPr>
          <w:rFonts w:ascii="Arial" w:hAnsi="Arial" w:cs="Arial"/>
        </w:rPr>
        <w:t>On-Line</w:t>
      </w:r>
      <w:r w:rsidR="00446C7D">
        <w:rPr>
          <w:rFonts w:ascii="Arial" w:hAnsi="Arial" w:cs="Arial"/>
        </w:rPr>
        <w:t xml:space="preserve"> </w:t>
      </w:r>
      <w:r w:rsidR="009E60F0">
        <w:rPr>
          <w:rFonts w:ascii="Arial" w:hAnsi="Arial" w:cs="Arial"/>
        </w:rPr>
        <w:t>Quizze</w:t>
      </w:r>
      <w:r w:rsidR="00917E89">
        <w:rPr>
          <w:rFonts w:ascii="Arial" w:hAnsi="Arial" w:cs="Arial"/>
        </w:rPr>
        <w:t>s</w:t>
      </w:r>
      <w:r w:rsidR="00446C7D" w:rsidRPr="00B963BB">
        <w:rPr>
          <w:rFonts w:ascii="Arial" w:hAnsi="Arial" w:cs="Arial"/>
        </w:rPr>
        <w:t xml:space="preserve"> – detailed:</w:t>
      </w:r>
    </w:p>
    <w:p w14:paraId="6FCF2FA9" w14:textId="77777777" w:rsidR="00446C7D" w:rsidRDefault="00446C7D" w:rsidP="00446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rPr>
          <w:rFonts w:ascii="Arial" w:hAnsi="Arial" w:cs="Arial"/>
        </w:rPr>
      </w:pP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4845"/>
        <w:gridCol w:w="1269"/>
      </w:tblGrid>
      <w:tr w:rsidR="00446C7D" w:rsidRPr="00161CA8" w14:paraId="757F32D5" w14:textId="77777777" w:rsidTr="00BD7266">
        <w:tc>
          <w:tcPr>
            <w:tcW w:w="7908" w:type="dxa"/>
            <w:gridSpan w:val="3"/>
            <w:tcBorders>
              <w:bottom w:val="double" w:sz="4" w:space="0" w:color="auto"/>
            </w:tcBorders>
          </w:tcPr>
          <w:p w14:paraId="7A6450DD" w14:textId="447906BB" w:rsidR="00446C7D" w:rsidRPr="00161CA8" w:rsidRDefault="00446C7D" w:rsidP="00BD7266">
            <w:pPr>
              <w:rPr>
                <w:rFonts w:ascii="Arial" w:hAnsi="Arial" w:cs="Arial"/>
                <w:b/>
              </w:rPr>
            </w:pPr>
          </w:p>
        </w:tc>
      </w:tr>
      <w:tr w:rsidR="00446C7D" w:rsidRPr="00161CA8" w14:paraId="7101133E" w14:textId="77777777" w:rsidTr="00BD7266">
        <w:tc>
          <w:tcPr>
            <w:tcW w:w="1794" w:type="dxa"/>
            <w:tcBorders>
              <w:bottom w:val="double" w:sz="4" w:space="0" w:color="auto"/>
            </w:tcBorders>
          </w:tcPr>
          <w:p w14:paraId="2BCDFBA8" w14:textId="77777777" w:rsidR="00446C7D" w:rsidRPr="00161CA8" w:rsidRDefault="00446C7D" w:rsidP="00BD7266">
            <w:pPr>
              <w:rPr>
                <w:rFonts w:ascii="Arial" w:hAnsi="Arial" w:cs="Arial"/>
                <w:b/>
              </w:rPr>
            </w:pPr>
            <w:r>
              <w:rPr>
                <w:rFonts w:ascii="Arial" w:hAnsi="Arial" w:cs="Arial"/>
                <w:b/>
              </w:rPr>
              <w:t>Quiz Number</w:t>
            </w:r>
          </w:p>
        </w:tc>
        <w:tc>
          <w:tcPr>
            <w:tcW w:w="4845" w:type="dxa"/>
            <w:tcBorders>
              <w:bottom w:val="double" w:sz="4" w:space="0" w:color="auto"/>
            </w:tcBorders>
          </w:tcPr>
          <w:p w14:paraId="183C33A0" w14:textId="77777777" w:rsidR="00446C7D" w:rsidRPr="00161CA8" w:rsidRDefault="00446C7D" w:rsidP="00BD7266">
            <w:pPr>
              <w:rPr>
                <w:rFonts w:ascii="Arial" w:hAnsi="Arial" w:cs="Arial"/>
                <w:b/>
              </w:rPr>
            </w:pPr>
            <w:r>
              <w:rPr>
                <w:rFonts w:ascii="Arial" w:hAnsi="Arial" w:cs="Arial"/>
                <w:b/>
              </w:rPr>
              <w:t>Topic</w:t>
            </w:r>
          </w:p>
        </w:tc>
        <w:tc>
          <w:tcPr>
            <w:tcW w:w="1269" w:type="dxa"/>
            <w:tcBorders>
              <w:bottom w:val="double" w:sz="4" w:space="0" w:color="auto"/>
            </w:tcBorders>
          </w:tcPr>
          <w:p w14:paraId="58954190" w14:textId="77777777" w:rsidR="00446C7D" w:rsidRPr="00161CA8" w:rsidRDefault="00446C7D" w:rsidP="00BD7266">
            <w:pPr>
              <w:rPr>
                <w:rFonts w:ascii="Arial" w:hAnsi="Arial" w:cs="Arial"/>
                <w:b/>
              </w:rPr>
            </w:pPr>
            <w:r w:rsidRPr="00161CA8">
              <w:rPr>
                <w:rFonts w:ascii="Arial" w:hAnsi="Arial" w:cs="Arial"/>
                <w:b/>
              </w:rPr>
              <w:t>Weight</w:t>
            </w:r>
          </w:p>
        </w:tc>
      </w:tr>
      <w:tr w:rsidR="00147F39" w:rsidRPr="00161CA8" w14:paraId="1672CA53" w14:textId="77777777" w:rsidTr="00BD7266">
        <w:tc>
          <w:tcPr>
            <w:tcW w:w="1794" w:type="dxa"/>
          </w:tcPr>
          <w:p w14:paraId="514C1ADF" w14:textId="77777777" w:rsidR="00147F39" w:rsidRPr="00161CA8" w:rsidRDefault="00147F39" w:rsidP="00147F39">
            <w:pPr>
              <w:jc w:val="center"/>
              <w:rPr>
                <w:rFonts w:ascii="Arial" w:hAnsi="Arial" w:cs="Arial"/>
              </w:rPr>
            </w:pPr>
            <w:r>
              <w:rPr>
                <w:rFonts w:ascii="Arial" w:hAnsi="Arial" w:cs="Arial"/>
              </w:rPr>
              <w:t>1</w:t>
            </w:r>
          </w:p>
        </w:tc>
        <w:tc>
          <w:tcPr>
            <w:tcW w:w="4845" w:type="dxa"/>
          </w:tcPr>
          <w:p w14:paraId="6FAFC5D5" w14:textId="54927B3C" w:rsidR="00147F39" w:rsidRPr="00161CA8" w:rsidRDefault="007146BD" w:rsidP="00147F39">
            <w:pPr>
              <w:rPr>
                <w:rFonts w:ascii="Arial" w:hAnsi="Arial" w:cs="Arial"/>
              </w:rPr>
            </w:pPr>
            <w:r>
              <w:rPr>
                <w:rFonts w:ascii="Arial" w:hAnsi="Arial" w:cs="Arial"/>
              </w:rPr>
              <w:t xml:space="preserve">GDP, </w:t>
            </w:r>
            <w:proofErr w:type="gramStart"/>
            <w:r w:rsidR="00147F39">
              <w:rPr>
                <w:rFonts w:ascii="Arial" w:hAnsi="Arial" w:cs="Arial"/>
              </w:rPr>
              <w:t>Unemployment</w:t>
            </w:r>
            <w:proofErr w:type="gramEnd"/>
            <w:r>
              <w:rPr>
                <w:rFonts w:ascii="Arial" w:hAnsi="Arial" w:cs="Arial"/>
              </w:rPr>
              <w:t xml:space="preserve"> and Inflation – Chapter </w:t>
            </w:r>
            <w:r w:rsidR="00DD52BD">
              <w:rPr>
                <w:rFonts w:ascii="Arial" w:hAnsi="Arial" w:cs="Arial"/>
              </w:rPr>
              <w:t>4 &amp; 5</w:t>
            </w:r>
          </w:p>
        </w:tc>
        <w:tc>
          <w:tcPr>
            <w:tcW w:w="1269" w:type="dxa"/>
          </w:tcPr>
          <w:p w14:paraId="45458101" w14:textId="0DF07A81" w:rsidR="00147F39" w:rsidRPr="00161CA8" w:rsidRDefault="00DD52BD" w:rsidP="00147F39">
            <w:pPr>
              <w:jc w:val="center"/>
              <w:rPr>
                <w:rFonts w:ascii="Arial" w:hAnsi="Arial" w:cs="Arial"/>
              </w:rPr>
            </w:pPr>
            <w:r>
              <w:rPr>
                <w:rFonts w:ascii="Arial" w:hAnsi="Arial" w:cs="Arial"/>
              </w:rPr>
              <w:t>2.5</w:t>
            </w:r>
            <w:r w:rsidR="00147F39" w:rsidRPr="00161CA8">
              <w:rPr>
                <w:rFonts w:ascii="Arial" w:hAnsi="Arial" w:cs="Arial"/>
              </w:rPr>
              <w:t>%</w:t>
            </w:r>
          </w:p>
        </w:tc>
      </w:tr>
      <w:tr w:rsidR="00147F39" w:rsidRPr="00161CA8" w14:paraId="4546D12A" w14:textId="77777777" w:rsidTr="00BD7266">
        <w:tc>
          <w:tcPr>
            <w:tcW w:w="1794" w:type="dxa"/>
          </w:tcPr>
          <w:p w14:paraId="4CC88627" w14:textId="77777777" w:rsidR="00147F39" w:rsidRPr="00161CA8" w:rsidRDefault="00147F39" w:rsidP="00147F39">
            <w:pPr>
              <w:jc w:val="center"/>
              <w:rPr>
                <w:rFonts w:ascii="Arial" w:hAnsi="Arial" w:cs="Arial"/>
              </w:rPr>
            </w:pPr>
            <w:r>
              <w:rPr>
                <w:rFonts w:ascii="Arial" w:hAnsi="Arial" w:cs="Arial"/>
              </w:rPr>
              <w:t>2</w:t>
            </w:r>
          </w:p>
        </w:tc>
        <w:tc>
          <w:tcPr>
            <w:tcW w:w="4845" w:type="dxa"/>
          </w:tcPr>
          <w:p w14:paraId="43CF6241" w14:textId="3A857295" w:rsidR="00147F39" w:rsidRPr="007146BD" w:rsidRDefault="00224B01" w:rsidP="00147F39">
            <w:pPr>
              <w:rPr>
                <w:rFonts w:ascii="Arial" w:hAnsi="Arial" w:cs="Arial"/>
                <w:lang w:val="en-CA"/>
              </w:rPr>
            </w:pPr>
            <w:r>
              <w:rPr>
                <w:rFonts w:ascii="Arial" w:hAnsi="Arial" w:cs="Arial"/>
                <w:lang w:val="en-CA"/>
              </w:rPr>
              <w:t xml:space="preserve">Economic Growth and </w:t>
            </w:r>
            <w:r w:rsidR="00E503CD">
              <w:rPr>
                <w:rFonts w:ascii="Arial" w:hAnsi="Arial" w:cs="Arial"/>
                <w:lang w:val="en-CA"/>
              </w:rPr>
              <w:t>Money, the price level and inflation</w:t>
            </w:r>
            <w:r w:rsidR="00625B5B">
              <w:rPr>
                <w:rFonts w:ascii="Arial" w:hAnsi="Arial" w:cs="Arial"/>
                <w:lang w:val="en-CA"/>
              </w:rPr>
              <w:t xml:space="preserve"> – Chapter </w:t>
            </w:r>
            <w:r w:rsidR="00E503CD">
              <w:rPr>
                <w:rFonts w:ascii="Arial" w:hAnsi="Arial" w:cs="Arial"/>
                <w:lang w:val="en-CA"/>
              </w:rPr>
              <w:t>6 &amp; 8</w:t>
            </w:r>
          </w:p>
        </w:tc>
        <w:tc>
          <w:tcPr>
            <w:tcW w:w="1269" w:type="dxa"/>
          </w:tcPr>
          <w:p w14:paraId="05F93A86" w14:textId="459557B9" w:rsidR="00147F39" w:rsidRPr="00161CA8" w:rsidRDefault="00DD52BD" w:rsidP="00147F39">
            <w:pPr>
              <w:jc w:val="center"/>
              <w:rPr>
                <w:rFonts w:ascii="Arial" w:hAnsi="Arial" w:cs="Arial"/>
              </w:rPr>
            </w:pPr>
            <w:r>
              <w:rPr>
                <w:rFonts w:ascii="Arial" w:hAnsi="Arial" w:cs="Arial"/>
              </w:rPr>
              <w:t>2.5</w:t>
            </w:r>
            <w:r w:rsidR="00147F39" w:rsidRPr="00161CA8">
              <w:rPr>
                <w:rFonts w:ascii="Arial" w:hAnsi="Arial" w:cs="Arial"/>
              </w:rPr>
              <w:t>%</w:t>
            </w:r>
          </w:p>
        </w:tc>
      </w:tr>
      <w:tr w:rsidR="00147F39" w:rsidRPr="00C869FC" w14:paraId="2E8D8D13" w14:textId="77777777" w:rsidTr="00BD7266">
        <w:tc>
          <w:tcPr>
            <w:tcW w:w="1794" w:type="dxa"/>
          </w:tcPr>
          <w:p w14:paraId="48D311B9" w14:textId="77777777" w:rsidR="00147F39" w:rsidRDefault="00147F39" w:rsidP="00147F39">
            <w:pPr>
              <w:jc w:val="center"/>
              <w:rPr>
                <w:rFonts w:ascii="Arial" w:hAnsi="Arial" w:cs="Arial"/>
              </w:rPr>
            </w:pPr>
            <w:r>
              <w:rPr>
                <w:rFonts w:ascii="Arial" w:hAnsi="Arial" w:cs="Arial"/>
              </w:rPr>
              <w:t>3</w:t>
            </w:r>
          </w:p>
        </w:tc>
        <w:tc>
          <w:tcPr>
            <w:tcW w:w="4845" w:type="dxa"/>
          </w:tcPr>
          <w:p w14:paraId="645BBB66" w14:textId="569D265F" w:rsidR="00147F39" w:rsidRPr="00C869FC" w:rsidRDefault="00625B5B" w:rsidP="00147F39">
            <w:pPr>
              <w:rPr>
                <w:rFonts w:ascii="Arial" w:hAnsi="Arial" w:cs="Arial"/>
              </w:rPr>
            </w:pPr>
            <w:r w:rsidRPr="00625B5B">
              <w:rPr>
                <w:rFonts w:ascii="Arial" w:hAnsi="Arial" w:cs="Arial"/>
              </w:rPr>
              <w:t>Finance, Saving, and Investment</w:t>
            </w:r>
            <w:r>
              <w:rPr>
                <w:rFonts w:ascii="Arial" w:hAnsi="Arial" w:cs="Arial"/>
              </w:rPr>
              <w:t xml:space="preserve">, </w:t>
            </w:r>
            <w:r w:rsidRPr="00625B5B">
              <w:rPr>
                <w:rFonts w:ascii="Arial" w:hAnsi="Arial" w:cs="Arial"/>
              </w:rPr>
              <w:t>The Exchange Rate and the Balance of Payment</w:t>
            </w:r>
            <w:r w:rsidR="00D2612B">
              <w:rPr>
                <w:rFonts w:ascii="Arial" w:hAnsi="Arial" w:cs="Arial"/>
              </w:rPr>
              <w:t>s</w:t>
            </w:r>
            <w:r w:rsidR="00D2612B">
              <w:rPr>
                <w:rFonts w:ascii="Arial" w:hAnsi="Arial" w:cs="Arial"/>
                <w:lang w:val="en-CA"/>
              </w:rPr>
              <w:t xml:space="preserve"> – </w:t>
            </w:r>
            <w:proofErr w:type="gramStart"/>
            <w:r>
              <w:rPr>
                <w:rFonts w:ascii="Arial" w:hAnsi="Arial" w:cs="Arial"/>
              </w:rPr>
              <w:t>Chapter  7</w:t>
            </w:r>
            <w:proofErr w:type="gramEnd"/>
            <w:r>
              <w:rPr>
                <w:rFonts w:ascii="Arial" w:hAnsi="Arial" w:cs="Arial"/>
              </w:rPr>
              <w:t xml:space="preserve"> &amp; 9</w:t>
            </w:r>
          </w:p>
        </w:tc>
        <w:tc>
          <w:tcPr>
            <w:tcW w:w="1269" w:type="dxa"/>
          </w:tcPr>
          <w:p w14:paraId="2E31260D" w14:textId="65C62650" w:rsidR="00147F39" w:rsidRPr="00C869FC" w:rsidRDefault="00DD52BD" w:rsidP="00147F39">
            <w:pPr>
              <w:jc w:val="center"/>
              <w:rPr>
                <w:rFonts w:ascii="Arial" w:hAnsi="Arial" w:cs="Arial"/>
              </w:rPr>
            </w:pPr>
            <w:r>
              <w:rPr>
                <w:rFonts w:ascii="Arial" w:hAnsi="Arial" w:cs="Arial"/>
              </w:rPr>
              <w:t>2.5</w:t>
            </w:r>
            <w:r w:rsidR="00147F39">
              <w:rPr>
                <w:rFonts w:ascii="Arial" w:hAnsi="Arial" w:cs="Arial"/>
              </w:rPr>
              <w:t>%</w:t>
            </w:r>
          </w:p>
        </w:tc>
      </w:tr>
      <w:tr w:rsidR="006D4164" w:rsidRPr="00C869FC" w14:paraId="381BD30A" w14:textId="77777777" w:rsidTr="00BD7266">
        <w:tc>
          <w:tcPr>
            <w:tcW w:w="1794" w:type="dxa"/>
          </w:tcPr>
          <w:p w14:paraId="5849F0A7" w14:textId="1E7C0917" w:rsidR="006D4164" w:rsidRDefault="006D4164" w:rsidP="00147F39">
            <w:pPr>
              <w:jc w:val="center"/>
              <w:rPr>
                <w:rFonts w:ascii="Arial" w:hAnsi="Arial" w:cs="Arial"/>
              </w:rPr>
            </w:pPr>
            <w:r>
              <w:rPr>
                <w:rFonts w:ascii="Arial" w:hAnsi="Arial" w:cs="Arial"/>
              </w:rPr>
              <w:t>4</w:t>
            </w:r>
          </w:p>
        </w:tc>
        <w:tc>
          <w:tcPr>
            <w:tcW w:w="4845" w:type="dxa"/>
          </w:tcPr>
          <w:p w14:paraId="27A2148E" w14:textId="56C0B171" w:rsidR="006D4164" w:rsidRPr="007146BD" w:rsidRDefault="00E169BB" w:rsidP="00147F39">
            <w:pPr>
              <w:rPr>
                <w:rFonts w:ascii="Arial" w:hAnsi="Arial" w:cs="Arial"/>
              </w:rPr>
            </w:pPr>
            <w:r w:rsidRPr="00E169BB">
              <w:rPr>
                <w:rFonts w:ascii="Arial" w:hAnsi="Arial" w:cs="Arial"/>
              </w:rPr>
              <w:t>Aggregate Supply and Aggregate Demand</w:t>
            </w:r>
            <w:r>
              <w:rPr>
                <w:rFonts w:ascii="Arial" w:hAnsi="Arial" w:cs="Arial"/>
              </w:rPr>
              <w:t xml:space="preserve"> and Fiscal Policy – Chapter 10 &amp; 13</w:t>
            </w:r>
          </w:p>
        </w:tc>
        <w:tc>
          <w:tcPr>
            <w:tcW w:w="1269" w:type="dxa"/>
          </w:tcPr>
          <w:p w14:paraId="0FFB55EB" w14:textId="2C2AC17F" w:rsidR="006D4164" w:rsidRDefault="00DD52BD" w:rsidP="00147F39">
            <w:pPr>
              <w:jc w:val="center"/>
              <w:rPr>
                <w:rFonts w:ascii="Arial" w:hAnsi="Arial" w:cs="Arial"/>
              </w:rPr>
            </w:pPr>
            <w:r>
              <w:rPr>
                <w:rFonts w:ascii="Arial" w:hAnsi="Arial" w:cs="Arial"/>
              </w:rPr>
              <w:t>2.5%</w:t>
            </w:r>
          </w:p>
        </w:tc>
      </w:tr>
      <w:tr w:rsidR="00147F39" w:rsidRPr="00161CA8" w14:paraId="5D5E16F2" w14:textId="77777777" w:rsidTr="00BD7266">
        <w:tc>
          <w:tcPr>
            <w:tcW w:w="6639" w:type="dxa"/>
            <w:gridSpan w:val="2"/>
            <w:tcBorders>
              <w:top w:val="double" w:sz="4" w:space="0" w:color="auto"/>
            </w:tcBorders>
          </w:tcPr>
          <w:p w14:paraId="66AC877D" w14:textId="77777777" w:rsidR="00147F39" w:rsidRDefault="00147F39" w:rsidP="00147F39">
            <w:pPr>
              <w:rPr>
                <w:rFonts w:ascii="Arial" w:hAnsi="Arial" w:cs="Arial"/>
              </w:rPr>
            </w:pPr>
            <w:r>
              <w:rPr>
                <w:rFonts w:ascii="Arial" w:hAnsi="Arial" w:cs="Arial"/>
              </w:rPr>
              <w:t xml:space="preserve">                                                                                Total          </w:t>
            </w:r>
          </w:p>
        </w:tc>
        <w:tc>
          <w:tcPr>
            <w:tcW w:w="1269" w:type="dxa"/>
            <w:tcBorders>
              <w:top w:val="double" w:sz="4" w:space="0" w:color="auto"/>
            </w:tcBorders>
          </w:tcPr>
          <w:p w14:paraId="03D6AAAB" w14:textId="529093A4" w:rsidR="00147F39" w:rsidRPr="00161CA8" w:rsidRDefault="00147F39" w:rsidP="00147F39">
            <w:pPr>
              <w:jc w:val="center"/>
              <w:rPr>
                <w:rFonts w:ascii="Arial" w:hAnsi="Arial" w:cs="Arial"/>
              </w:rPr>
            </w:pPr>
            <w:r>
              <w:rPr>
                <w:rFonts w:ascii="Arial" w:hAnsi="Arial" w:cs="Arial"/>
              </w:rPr>
              <w:t>10%</w:t>
            </w:r>
          </w:p>
        </w:tc>
      </w:tr>
    </w:tbl>
    <w:p w14:paraId="28908EB0" w14:textId="77777777" w:rsidR="007146BD" w:rsidRDefault="007146BD" w:rsidP="00E27F9D">
      <w:pPr>
        <w:rPr>
          <w:rFonts w:ascii="Arial" w:hAnsi="Arial" w:cs="Arial"/>
          <w:lang w:val="fr-CA"/>
        </w:rPr>
      </w:pPr>
    </w:p>
    <w:p w14:paraId="49DAB4A7" w14:textId="77777777" w:rsidR="007146BD" w:rsidRDefault="007146BD" w:rsidP="00E27F9D">
      <w:pPr>
        <w:rPr>
          <w:rFonts w:ascii="Arial" w:hAnsi="Arial" w:cs="Arial"/>
          <w:lang w:val="fr-CA"/>
        </w:rPr>
      </w:pPr>
    </w:p>
    <w:p w14:paraId="7D517379" w14:textId="77777777" w:rsidR="007146BD" w:rsidRDefault="007146BD" w:rsidP="007146BD">
      <w:pPr>
        <w:ind w:right="720"/>
        <w:rPr>
          <w:rFonts w:ascii="Arial" w:hAnsi="Arial" w:cs="Arial"/>
        </w:rPr>
      </w:pPr>
    </w:p>
    <w:p w14:paraId="19F1C1D2" w14:textId="04722A8E" w:rsidR="007146BD" w:rsidRDefault="007146BD">
      <w:pPr>
        <w:rPr>
          <w:rFonts w:ascii="Arial" w:hAnsi="Arial" w:cs="Arial"/>
        </w:rPr>
      </w:pPr>
    </w:p>
    <w:p w14:paraId="66514D46" w14:textId="2223A609" w:rsidR="007146BD" w:rsidRPr="00FF73D5" w:rsidRDefault="007146BD" w:rsidP="007146BD">
      <w:pPr>
        <w:ind w:right="720"/>
        <w:rPr>
          <w:rFonts w:ascii="Arial" w:hAnsi="Arial" w:cs="Arial"/>
          <w:u w:val="single"/>
        </w:rPr>
      </w:pPr>
      <w:r w:rsidRPr="00FF73D5">
        <w:rPr>
          <w:rFonts w:ascii="Arial" w:hAnsi="Arial" w:cs="Arial"/>
          <w:u w:val="single"/>
        </w:rPr>
        <w:t>Term Tests – detailed:</w:t>
      </w:r>
    </w:p>
    <w:p w14:paraId="4CA574E5" w14:textId="028255EE" w:rsidR="007146BD" w:rsidRDefault="007146BD" w:rsidP="007146BD">
      <w:pPr>
        <w:ind w:right="720"/>
        <w:rPr>
          <w:rFonts w:ascii="Arial" w:hAnsi="Arial" w:cs="Arial"/>
        </w:rPr>
      </w:pPr>
    </w:p>
    <w:p w14:paraId="755D1F59" w14:textId="7027C353" w:rsidR="00B23AAF" w:rsidRDefault="007146BD" w:rsidP="007146BD">
      <w:pPr>
        <w:ind w:right="720"/>
        <w:rPr>
          <w:rFonts w:ascii="Arial" w:hAnsi="Arial" w:cs="Arial"/>
        </w:rPr>
      </w:pPr>
      <w:r>
        <w:rPr>
          <w:rFonts w:ascii="Arial" w:hAnsi="Arial" w:cs="Arial"/>
        </w:rPr>
        <w:t xml:space="preserve">Each mid-term test will consist of three </w:t>
      </w:r>
      <w:r w:rsidR="00DD7B1B">
        <w:rPr>
          <w:rFonts w:ascii="Arial" w:hAnsi="Arial" w:cs="Arial"/>
        </w:rPr>
        <w:t xml:space="preserve">short-answer </w:t>
      </w:r>
      <w:r>
        <w:rPr>
          <w:rFonts w:ascii="Arial" w:hAnsi="Arial" w:cs="Arial"/>
        </w:rPr>
        <w:t xml:space="preserve">questions </w:t>
      </w:r>
      <w:r w:rsidR="00B23AAF">
        <w:rPr>
          <w:rFonts w:ascii="Arial" w:hAnsi="Arial" w:cs="Arial"/>
        </w:rPr>
        <w:t>and 25 multiple choice questions.</w:t>
      </w:r>
    </w:p>
    <w:p w14:paraId="614B825D" w14:textId="77777777" w:rsidR="00D0402A" w:rsidRDefault="00D0402A" w:rsidP="007146BD">
      <w:pPr>
        <w:ind w:right="720"/>
        <w:rPr>
          <w:rFonts w:ascii="Arial" w:hAnsi="Arial" w:cs="Arial"/>
        </w:rPr>
      </w:pPr>
    </w:p>
    <w:p w14:paraId="13F52961" w14:textId="6E872D08" w:rsidR="00D0402A" w:rsidRDefault="00CD400A" w:rsidP="007146BD">
      <w:pPr>
        <w:ind w:right="720"/>
        <w:rPr>
          <w:rFonts w:ascii="Arial" w:hAnsi="Arial" w:cs="Arial"/>
        </w:rPr>
      </w:pPr>
      <w:r>
        <w:rPr>
          <w:rFonts w:ascii="Arial" w:hAnsi="Arial" w:cs="Arial"/>
        </w:rPr>
        <w:t xml:space="preserve">Term test 1 will be in class on </w:t>
      </w:r>
      <w:r w:rsidR="00822A7D">
        <w:rPr>
          <w:rFonts w:ascii="Arial" w:hAnsi="Arial" w:cs="Arial"/>
        </w:rPr>
        <w:t xml:space="preserve">Feb </w:t>
      </w:r>
      <w:r w:rsidR="00D23168">
        <w:rPr>
          <w:rFonts w:ascii="Arial" w:hAnsi="Arial" w:cs="Arial"/>
        </w:rPr>
        <w:t>1</w:t>
      </w:r>
      <w:r w:rsidR="00822A7D">
        <w:rPr>
          <w:rFonts w:ascii="Arial" w:hAnsi="Arial" w:cs="Arial"/>
        </w:rPr>
        <w:t>0</w:t>
      </w:r>
      <w:proofErr w:type="gramStart"/>
      <w:r w:rsidR="00822A7D">
        <w:rPr>
          <w:rFonts w:ascii="Arial" w:hAnsi="Arial" w:cs="Arial"/>
        </w:rPr>
        <w:t xml:space="preserve"> 2022</w:t>
      </w:r>
      <w:proofErr w:type="gramEnd"/>
    </w:p>
    <w:p w14:paraId="1CF6DA34" w14:textId="2EF63046" w:rsidR="00822A7D" w:rsidRDefault="00822A7D" w:rsidP="007146BD">
      <w:pPr>
        <w:ind w:right="720"/>
        <w:rPr>
          <w:rFonts w:ascii="Arial" w:hAnsi="Arial" w:cs="Arial"/>
        </w:rPr>
      </w:pPr>
      <w:r>
        <w:rPr>
          <w:rFonts w:ascii="Arial" w:hAnsi="Arial" w:cs="Arial"/>
        </w:rPr>
        <w:t xml:space="preserve">Term test 2 will be in class on </w:t>
      </w:r>
      <w:r w:rsidR="00D23168">
        <w:rPr>
          <w:rFonts w:ascii="Arial" w:hAnsi="Arial" w:cs="Arial"/>
        </w:rPr>
        <w:t>Mar 17</w:t>
      </w:r>
      <w:proofErr w:type="gramStart"/>
      <w:r w:rsidR="00D23168">
        <w:rPr>
          <w:rFonts w:ascii="Arial" w:hAnsi="Arial" w:cs="Arial"/>
        </w:rPr>
        <w:t xml:space="preserve"> 2022</w:t>
      </w:r>
      <w:proofErr w:type="gramEnd"/>
    </w:p>
    <w:p w14:paraId="62F87434" w14:textId="77777777" w:rsidR="00B23AAF" w:rsidRDefault="00B23AAF" w:rsidP="007146BD">
      <w:pPr>
        <w:ind w:right="720"/>
        <w:rPr>
          <w:rFonts w:ascii="Arial" w:hAnsi="Arial" w:cs="Arial"/>
        </w:rPr>
      </w:pPr>
    </w:p>
    <w:p w14:paraId="7549BC57" w14:textId="77777777" w:rsidR="00645014" w:rsidRDefault="00645014" w:rsidP="00B23AAF">
      <w:pPr>
        <w:ind w:right="720"/>
        <w:rPr>
          <w:rFonts w:ascii="Arial" w:hAnsi="Arial" w:cs="Arial"/>
          <w:u w:val="single"/>
        </w:rPr>
      </w:pPr>
    </w:p>
    <w:p w14:paraId="628F019D" w14:textId="57E1320B" w:rsidR="00FF73D5" w:rsidRPr="00FF73D5" w:rsidRDefault="00FF73D5" w:rsidP="00B23AAF">
      <w:pPr>
        <w:ind w:right="720"/>
        <w:rPr>
          <w:rFonts w:ascii="Arial" w:hAnsi="Arial" w:cs="Arial"/>
          <w:u w:val="single"/>
        </w:rPr>
      </w:pPr>
      <w:r w:rsidRPr="00FF73D5">
        <w:rPr>
          <w:rFonts w:ascii="Arial" w:hAnsi="Arial" w:cs="Arial"/>
          <w:u w:val="single"/>
        </w:rPr>
        <w:t>Final Exam</w:t>
      </w:r>
    </w:p>
    <w:p w14:paraId="12B58B88" w14:textId="77777777" w:rsidR="00FF73D5" w:rsidRDefault="00FF73D5" w:rsidP="00B23AAF">
      <w:pPr>
        <w:ind w:right="720"/>
        <w:rPr>
          <w:rFonts w:ascii="Arial" w:hAnsi="Arial" w:cs="Arial"/>
        </w:rPr>
      </w:pPr>
    </w:p>
    <w:p w14:paraId="0CCABDE5" w14:textId="233DBE2D" w:rsidR="00B23AAF" w:rsidRDefault="00B23AAF" w:rsidP="00B23AAF">
      <w:pPr>
        <w:ind w:right="720"/>
        <w:rPr>
          <w:rFonts w:ascii="Arial" w:hAnsi="Arial" w:cs="Arial"/>
        </w:rPr>
      </w:pPr>
      <w:r>
        <w:rPr>
          <w:rFonts w:ascii="Arial" w:hAnsi="Arial" w:cs="Arial"/>
        </w:rPr>
        <w:t xml:space="preserve">The final exam will cover the entire </w:t>
      </w:r>
      <w:proofErr w:type="gramStart"/>
      <w:r>
        <w:rPr>
          <w:rFonts w:ascii="Arial" w:hAnsi="Arial" w:cs="Arial"/>
        </w:rPr>
        <w:t>course</w:t>
      </w:r>
      <w:proofErr w:type="gramEnd"/>
      <w:r>
        <w:rPr>
          <w:rFonts w:ascii="Arial" w:hAnsi="Arial" w:cs="Arial"/>
        </w:rPr>
        <w:t xml:space="preserve"> but the emphasis will be on the last third of the course.  There will be four </w:t>
      </w:r>
      <w:r w:rsidR="00DD7B1B">
        <w:rPr>
          <w:rFonts w:ascii="Arial" w:hAnsi="Arial" w:cs="Arial"/>
        </w:rPr>
        <w:t xml:space="preserve">short-answer </w:t>
      </w:r>
      <w:r>
        <w:rPr>
          <w:rFonts w:ascii="Arial" w:hAnsi="Arial" w:cs="Arial"/>
        </w:rPr>
        <w:t>questions and 25 multiple choice questions.</w:t>
      </w:r>
    </w:p>
    <w:p w14:paraId="305991CB" w14:textId="77777777" w:rsidR="00E53EEA" w:rsidRDefault="00E53EEA" w:rsidP="00B23AAF">
      <w:pPr>
        <w:ind w:right="720"/>
        <w:rPr>
          <w:rFonts w:ascii="Arial" w:hAnsi="Arial" w:cs="Arial"/>
        </w:rPr>
      </w:pPr>
    </w:p>
    <w:p w14:paraId="016A1F02" w14:textId="329BC33F" w:rsidR="00B23AAF" w:rsidRDefault="00E53EEA" w:rsidP="00B23AAF">
      <w:pPr>
        <w:ind w:right="720"/>
        <w:rPr>
          <w:rFonts w:ascii="Arial" w:hAnsi="Arial" w:cs="Arial"/>
        </w:rPr>
      </w:pPr>
      <w:r>
        <w:rPr>
          <w:rFonts w:ascii="Arial" w:hAnsi="Arial" w:cs="Arial"/>
        </w:rPr>
        <w:t xml:space="preserve">Two of the </w:t>
      </w:r>
      <w:r w:rsidR="00DD7B1B">
        <w:rPr>
          <w:rFonts w:ascii="Arial" w:hAnsi="Arial" w:cs="Arial"/>
        </w:rPr>
        <w:t xml:space="preserve">short-answer </w:t>
      </w:r>
      <w:r>
        <w:rPr>
          <w:rFonts w:ascii="Arial" w:hAnsi="Arial" w:cs="Arial"/>
        </w:rPr>
        <w:t xml:space="preserve">questions will be taken from material from </w:t>
      </w:r>
      <w:r w:rsidR="00E6661C">
        <w:rPr>
          <w:rFonts w:ascii="Arial" w:hAnsi="Arial" w:cs="Arial"/>
        </w:rPr>
        <w:t>c</w:t>
      </w:r>
      <w:r>
        <w:rPr>
          <w:rFonts w:ascii="Arial" w:hAnsi="Arial" w:cs="Arial"/>
        </w:rPr>
        <w:t xml:space="preserve">hapters </w:t>
      </w:r>
      <w:r w:rsidR="000F7EFC">
        <w:rPr>
          <w:rFonts w:ascii="Arial" w:hAnsi="Arial" w:cs="Arial"/>
        </w:rPr>
        <w:t>10, 1</w:t>
      </w:r>
      <w:r w:rsidR="00E6661C">
        <w:rPr>
          <w:rFonts w:ascii="Arial" w:hAnsi="Arial" w:cs="Arial"/>
        </w:rPr>
        <w:t>2</w:t>
      </w:r>
      <w:r w:rsidR="000F7EFC">
        <w:rPr>
          <w:rFonts w:ascii="Arial" w:hAnsi="Arial" w:cs="Arial"/>
        </w:rPr>
        <w:t>, 1</w:t>
      </w:r>
      <w:r w:rsidR="00E6661C">
        <w:rPr>
          <w:rFonts w:ascii="Arial" w:hAnsi="Arial" w:cs="Arial"/>
        </w:rPr>
        <w:t>3</w:t>
      </w:r>
      <w:r w:rsidR="000F7EFC">
        <w:rPr>
          <w:rFonts w:ascii="Arial" w:hAnsi="Arial" w:cs="Arial"/>
        </w:rPr>
        <w:t xml:space="preserve"> and </w:t>
      </w:r>
      <w:r w:rsidR="00E6661C">
        <w:rPr>
          <w:rFonts w:ascii="Arial" w:hAnsi="Arial" w:cs="Arial"/>
        </w:rPr>
        <w:t>14</w:t>
      </w:r>
      <w:r>
        <w:rPr>
          <w:rFonts w:ascii="Arial" w:hAnsi="Arial" w:cs="Arial"/>
        </w:rPr>
        <w:t>.  Two will be from the rest of the course.</w:t>
      </w:r>
    </w:p>
    <w:p w14:paraId="2751A604" w14:textId="025AB71B" w:rsidR="00E53EEA" w:rsidRDefault="00E53EEA" w:rsidP="00B23AAF">
      <w:pPr>
        <w:ind w:right="720"/>
        <w:rPr>
          <w:rFonts w:ascii="Arial" w:hAnsi="Arial" w:cs="Arial"/>
        </w:rPr>
      </w:pPr>
    </w:p>
    <w:p w14:paraId="6D2F3D81" w14:textId="6C3D5CBF" w:rsidR="00E53EEA" w:rsidRDefault="00E53EEA" w:rsidP="00B23AAF">
      <w:pPr>
        <w:ind w:right="720"/>
        <w:rPr>
          <w:rFonts w:ascii="Arial" w:hAnsi="Arial" w:cs="Arial"/>
        </w:rPr>
      </w:pPr>
      <w:r>
        <w:rPr>
          <w:rFonts w:ascii="Arial" w:hAnsi="Arial" w:cs="Arial"/>
        </w:rPr>
        <w:t xml:space="preserve">The 25 multiple choice questions will be cover material from the entire course.  About half of these questions will cover material from </w:t>
      </w:r>
      <w:r w:rsidR="00E6661C">
        <w:rPr>
          <w:rFonts w:ascii="Arial" w:hAnsi="Arial" w:cs="Arial"/>
        </w:rPr>
        <w:t>chapters 10, 12, 13 and 14</w:t>
      </w:r>
      <w:r>
        <w:rPr>
          <w:rFonts w:ascii="Arial" w:hAnsi="Arial" w:cs="Arial"/>
        </w:rPr>
        <w:t xml:space="preserve">.  The rest of the questions will be from the first two thirds of the course. </w:t>
      </w:r>
    </w:p>
    <w:p w14:paraId="452D0FD0" w14:textId="4540F551" w:rsidR="00E53EEA" w:rsidRDefault="00E53EEA" w:rsidP="00B23AAF">
      <w:pPr>
        <w:ind w:right="720"/>
        <w:rPr>
          <w:rFonts w:ascii="Arial" w:hAnsi="Arial" w:cs="Arial"/>
        </w:rPr>
      </w:pPr>
    </w:p>
    <w:p w14:paraId="680FFAF8" w14:textId="477449E4" w:rsidR="00E53EEA" w:rsidRPr="00CB606D" w:rsidRDefault="00CB606D" w:rsidP="00CB606D">
      <w:pPr>
        <w:ind w:right="720"/>
        <w:rPr>
          <w:rFonts w:ascii="Arial" w:hAnsi="Arial" w:cs="Arial"/>
        </w:rPr>
      </w:pPr>
      <w:r w:rsidRPr="00CB606D">
        <w:rPr>
          <w:rFonts w:ascii="Arial" w:hAnsi="Arial" w:cs="Arial"/>
        </w:rPr>
        <w:t xml:space="preserve">The </w:t>
      </w:r>
      <w:r>
        <w:rPr>
          <w:rFonts w:ascii="Arial" w:hAnsi="Arial" w:cs="Arial"/>
        </w:rPr>
        <w:t>final exam will be scheduled during the exam schedule in April</w:t>
      </w:r>
    </w:p>
    <w:p w14:paraId="46A54C1A" w14:textId="77777777" w:rsidR="00E53EEA" w:rsidRPr="00B23AAF" w:rsidRDefault="00E53EEA" w:rsidP="00B23AAF">
      <w:pPr>
        <w:ind w:right="720"/>
        <w:rPr>
          <w:rFonts w:ascii="Arial" w:hAnsi="Arial" w:cs="Arial"/>
        </w:rPr>
      </w:pPr>
    </w:p>
    <w:p w14:paraId="580E51C4" w14:textId="77777777" w:rsidR="007146BD" w:rsidRDefault="007146BD" w:rsidP="00714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rPr>
          <w:rFonts w:ascii="Arial" w:hAnsi="Arial" w:cs="Arial"/>
        </w:rPr>
      </w:pP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4845"/>
        <w:gridCol w:w="1269"/>
      </w:tblGrid>
      <w:tr w:rsidR="007146BD" w:rsidRPr="00161CA8" w14:paraId="644FC9DC" w14:textId="77777777" w:rsidTr="00E53EEA">
        <w:tc>
          <w:tcPr>
            <w:tcW w:w="7908" w:type="dxa"/>
            <w:gridSpan w:val="3"/>
            <w:tcBorders>
              <w:bottom w:val="double" w:sz="4" w:space="0" w:color="auto"/>
            </w:tcBorders>
          </w:tcPr>
          <w:p w14:paraId="3863B627" w14:textId="6443B34B" w:rsidR="007146BD" w:rsidRPr="00161CA8" w:rsidRDefault="007146BD" w:rsidP="00E53EEA">
            <w:pPr>
              <w:rPr>
                <w:rFonts w:ascii="Arial" w:hAnsi="Arial" w:cs="Arial"/>
                <w:b/>
              </w:rPr>
            </w:pPr>
          </w:p>
        </w:tc>
      </w:tr>
      <w:tr w:rsidR="007146BD" w:rsidRPr="00161CA8" w14:paraId="33E8F239" w14:textId="77777777" w:rsidTr="00E53EEA">
        <w:tc>
          <w:tcPr>
            <w:tcW w:w="1794" w:type="dxa"/>
            <w:tcBorders>
              <w:bottom w:val="double" w:sz="4" w:space="0" w:color="auto"/>
            </w:tcBorders>
          </w:tcPr>
          <w:p w14:paraId="63FFF900" w14:textId="330C193D" w:rsidR="007146BD" w:rsidRPr="00161CA8" w:rsidRDefault="007146BD" w:rsidP="00E53EEA">
            <w:pPr>
              <w:rPr>
                <w:rFonts w:ascii="Arial" w:hAnsi="Arial" w:cs="Arial"/>
                <w:b/>
              </w:rPr>
            </w:pPr>
            <w:r>
              <w:rPr>
                <w:rFonts w:ascii="Arial" w:hAnsi="Arial" w:cs="Arial"/>
                <w:b/>
              </w:rPr>
              <w:t>Major Tests</w:t>
            </w:r>
          </w:p>
        </w:tc>
        <w:tc>
          <w:tcPr>
            <w:tcW w:w="4845" w:type="dxa"/>
            <w:tcBorders>
              <w:bottom w:val="double" w:sz="4" w:space="0" w:color="auto"/>
            </w:tcBorders>
          </w:tcPr>
          <w:p w14:paraId="6E006D68" w14:textId="77777777" w:rsidR="007146BD" w:rsidRPr="00161CA8" w:rsidRDefault="007146BD" w:rsidP="00E53EEA">
            <w:pPr>
              <w:rPr>
                <w:rFonts w:ascii="Arial" w:hAnsi="Arial" w:cs="Arial"/>
                <w:b/>
              </w:rPr>
            </w:pPr>
            <w:r>
              <w:rPr>
                <w:rFonts w:ascii="Arial" w:hAnsi="Arial" w:cs="Arial"/>
                <w:b/>
              </w:rPr>
              <w:t>Topic</w:t>
            </w:r>
          </w:p>
        </w:tc>
        <w:tc>
          <w:tcPr>
            <w:tcW w:w="1269" w:type="dxa"/>
            <w:tcBorders>
              <w:bottom w:val="double" w:sz="4" w:space="0" w:color="auto"/>
            </w:tcBorders>
          </w:tcPr>
          <w:p w14:paraId="21722B04" w14:textId="77777777" w:rsidR="007146BD" w:rsidRPr="00161CA8" w:rsidRDefault="007146BD" w:rsidP="00E53EEA">
            <w:pPr>
              <w:rPr>
                <w:rFonts w:ascii="Arial" w:hAnsi="Arial" w:cs="Arial"/>
                <w:b/>
              </w:rPr>
            </w:pPr>
            <w:r w:rsidRPr="00161CA8">
              <w:rPr>
                <w:rFonts w:ascii="Arial" w:hAnsi="Arial" w:cs="Arial"/>
                <w:b/>
              </w:rPr>
              <w:t>Weight</w:t>
            </w:r>
          </w:p>
        </w:tc>
      </w:tr>
      <w:tr w:rsidR="007146BD" w:rsidRPr="00161CA8" w14:paraId="29F05900" w14:textId="77777777" w:rsidTr="00E53EEA">
        <w:tc>
          <w:tcPr>
            <w:tcW w:w="1794" w:type="dxa"/>
          </w:tcPr>
          <w:p w14:paraId="0AA15046" w14:textId="139DE8E5" w:rsidR="007146BD" w:rsidRPr="00161CA8" w:rsidRDefault="007146BD" w:rsidP="00E53EEA">
            <w:pPr>
              <w:jc w:val="center"/>
              <w:rPr>
                <w:rFonts w:ascii="Arial" w:hAnsi="Arial" w:cs="Arial"/>
              </w:rPr>
            </w:pPr>
            <w:r>
              <w:rPr>
                <w:rFonts w:ascii="Arial" w:hAnsi="Arial" w:cs="Arial"/>
              </w:rPr>
              <w:t>Term test 1</w:t>
            </w:r>
          </w:p>
        </w:tc>
        <w:tc>
          <w:tcPr>
            <w:tcW w:w="4845" w:type="dxa"/>
          </w:tcPr>
          <w:p w14:paraId="69913F8E" w14:textId="589BE000" w:rsidR="007146BD" w:rsidRPr="00161CA8" w:rsidRDefault="007146BD" w:rsidP="00E53EEA">
            <w:pPr>
              <w:rPr>
                <w:rFonts w:ascii="Arial" w:hAnsi="Arial" w:cs="Arial"/>
              </w:rPr>
            </w:pPr>
            <w:r>
              <w:rPr>
                <w:rFonts w:ascii="Arial" w:hAnsi="Arial" w:cs="Arial"/>
              </w:rPr>
              <w:t xml:space="preserve">GDP, unemployment, inflation, economic growth, </w:t>
            </w:r>
            <w:proofErr w:type="gramStart"/>
            <w:r>
              <w:rPr>
                <w:rFonts w:ascii="Arial" w:hAnsi="Arial" w:cs="Arial"/>
              </w:rPr>
              <w:t>money</w:t>
            </w:r>
            <w:proofErr w:type="gramEnd"/>
            <w:r>
              <w:rPr>
                <w:rFonts w:ascii="Arial" w:hAnsi="Arial" w:cs="Arial"/>
              </w:rPr>
              <w:t xml:space="preserve"> and the banking system – Chapter </w:t>
            </w:r>
            <w:r w:rsidR="00534F4D">
              <w:rPr>
                <w:rFonts w:ascii="Arial" w:hAnsi="Arial" w:cs="Arial"/>
              </w:rPr>
              <w:t>4,</w:t>
            </w:r>
            <w:r w:rsidR="009C7740">
              <w:rPr>
                <w:rFonts w:ascii="Arial" w:hAnsi="Arial" w:cs="Arial"/>
              </w:rPr>
              <w:t xml:space="preserve"> 5, 6 &amp; 8</w:t>
            </w:r>
          </w:p>
        </w:tc>
        <w:tc>
          <w:tcPr>
            <w:tcW w:w="1269" w:type="dxa"/>
          </w:tcPr>
          <w:p w14:paraId="04401849" w14:textId="317356A1" w:rsidR="007146BD" w:rsidRPr="00161CA8" w:rsidRDefault="00E53EEA" w:rsidP="00E53EEA">
            <w:pPr>
              <w:jc w:val="center"/>
              <w:rPr>
                <w:rFonts w:ascii="Arial" w:hAnsi="Arial" w:cs="Arial"/>
              </w:rPr>
            </w:pPr>
            <w:r>
              <w:rPr>
                <w:rFonts w:ascii="Arial" w:hAnsi="Arial" w:cs="Arial"/>
              </w:rPr>
              <w:t>20</w:t>
            </w:r>
            <w:r w:rsidR="007146BD" w:rsidRPr="00161CA8">
              <w:rPr>
                <w:rFonts w:ascii="Arial" w:hAnsi="Arial" w:cs="Arial"/>
              </w:rPr>
              <w:t>%</w:t>
            </w:r>
          </w:p>
        </w:tc>
      </w:tr>
      <w:tr w:rsidR="007146BD" w:rsidRPr="00161CA8" w14:paraId="70D15C1E" w14:textId="77777777" w:rsidTr="00E53EEA">
        <w:tc>
          <w:tcPr>
            <w:tcW w:w="1794" w:type="dxa"/>
          </w:tcPr>
          <w:p w14:paraId="04931C7C" w14:textId="5E936D69" w:rsidR="007146BD" w:rsidRPr="00161CA8" w:rsidRDefault="00B23AAF" w:rsidP="00E53EEA">
            <w:pPr>
              <w:jc w:val="center"/>
              <w:rPr>
                <w:rFonts w:ascii="Arial" w:hAnsi="Arial" w:cs="Arial"/>
              </w:rPr>
            </w:pPr>
            <w:r>
              <w:rPr>
                <w:rFonts w:ascii="Arial" w:hAnsi="Arial" w:cs="Arial"/>
              </w:rPr>
              <w:t xml:space="preserve">Term test </w:t>
            </w:r>
            <w:r w:rsidR="007146BD">
              <w:rPr>
                <w:rFonts w:ascii="Arial" w:hAnsi="Arial" w:cs="Arial"/>
              </w:rPr>
              <w:t>2</w:t>
            </w:r>
          </w:p>
        </w:tc>
        <w:tc>
          <w:tcPr>
            <w:tcW w:w="4845" w:type="dxa"/>
          </w:tcPr>
          <w:p w14:paraId="1AB87F77" w14:textId="1A6ED8BA" w:rsidR="007146BD" w:rsidRPr="007146BD" w:rsidRDefault="00B23AAF" w:rsidP="00E53EEA">
            <w:pPr>
              <w:rPr>
                <w:rFonts w:ascii="Arial" w:hAnsi="Arial" w:cs="Arial"/>
                <w:lang w:val="en-CA"/>
              </w:rPr>
            </w:pPr>
            <w:r>
              <w:rPr>
                <w:rFonts w:ascii="Arial" w:hAnsi="Arial" w:cs="Arial"/>
                <w:lang w:val="en-CA"/>
              </w:rPr>
              <w:t>Finance, l</w:t>
            </w:r>
            <w:r w:rsidR="007146BD" w:rsidRPr="007146BD">
              <w:rPr>
                <w:rFonts w:ascii="Arial" w:hAnsi="Arial" w:cs="Arial"/>
                <w:lang w:val="en-CA"/>
              </w:rPr>
              <w:t xml:space="preserve">oanable </w:t>
            </w:r>
            <w:r>
              <w:rPr>
                <w:rFonts w:ascii="Arial" w:hAnsi="Arial" w:cs="Arial"/>
                <w:lang w:val="en-CA"/>
              </w:rPr>
              <w:t>f</w:t>
            </w:r>
            <w:r w:rsidR="007146BD" w:rsidRPr="007146BD">
              <w:rPr>
                <w:rFonts w:ascii="Arial" w:hAnsi="Arial" w:cs="Arial"/>
                <w:lang w:val="en-CA"/>
              </w:rPr>
              <w:t>unds</w:t>
            </w:r>
            <w:r>
              <w:rPr>
                <w:rFonts w:ascii="Arial" w:hAnsi="Arial" w:cs="Arial"/>
                <w:lang w:val="en-CA"/>
              </w:rPr>
              <w:t>, e</w:t>
            </w:r>
            <w:r w:rsidR="007146BD" w:rsidRPr="007146BD">
              <w:rPr>
                <w:rFonts w:ascii="Arial" w:hAnsi="Arial" w:cs="Arial"/>
                <w:lang w:val="en-CA"/>
              </w:rPr>
              <w:t xml:space="preserve">xchange </w:t>
            </w:r>
            <w:r>
              <w:rPr>
                <w:rFonts w:ascii="Arial" w:hAnsi="Arial" w:cs="Arial"/>
                <w:lang w:val="en-CA"/>
              </w:rPr>
              <w:t>r</w:t>
            </w:r>
            <w:r w:rsidR="007146BD" w:rsidRPr="007146BD">
              <w:rPr>
                <w:rFonts w:ascii="Arial" w:hAnsi="Arial" w:cs="Arial"/>
                <w:lang w:val="en-CA"/>
              </w:rPr>
              <w:t>ate</w:t>
            </w:r>
            <w:r>
              <w:rPr>
                <w:rFonts w:ascii="Arial" w:hAnsi="Arial" w:cs="Arial"/>
                <w:lang w:val="en-CA"/>
              </w:rPr>
              <w:t xml:space="preserve">s, balance of payments, aggregate </w:t>
            </w:r>
            <w:proofErr w:type="gramStart"/>
            <w:r>
              <w:rPr>
                <w:rFonts w:ascii="Arial" w:hAnsi="Arial" w:cs="Arial"/>
                <w:lang w:val="en-CA"/>
              </w:rPr>
              <w:t>supply</w:t>
            </w:r>
            <w:proofErr w:type="gramEnd"/>
            <w:r>
              <w:rPr>
                <w:rFonts w:ascii="Arial" w:hAnsi="Arial" w:cs="Arial"/>
                <w:lang w:val="en-CA"/>
              </w:rPr>
              <w:t xml:space="preserve"> and demand</w:t>
            </w:r>
            <w:r w:rsidR="007146BD">
              <w:rPr>
                <w:rFonts w:ascii="Arial" w:hAnsi="Arial" w:cs="Arial"/>
                <w:lang w:val="en-CA"/>
              </w:rPr>
              <w:t xml:space="preserve"> – Chapter </w:t>
            </w:r>
            <w:r w:rsidR="00D26012">
              <w:rPr>
                <w:rFonts w:ascii="Arial" w:hAnsi="Arial" w:cs="Arial"/>
                <w:lang w:val="en-CA"/>
              </w:rPr>
              <w:t>7, 9 &amp; 10</w:t>
            </w:r>
          </w:p>
        </w:tc>
        <w:tc>
          <w:tcPr>
            <w:tcW w:w="1269" w:type="dxa"/>
          </w:tcPr>
          <w:p w14:paraId="32FEB779" w14:textId="34ACDD82" w:rsidR="007146BD" w:rsidRPr="00161CA8" w:rsidRDefault="00E53EEA" w:rsidP="00E53EEA">
            <w:pPr>
              <w:jc w:val="center"/>
              <w:rPr>
                <w:rFonts w:ascii="Arial" w:hAnsi="Arial" w:cs="Arial"/>
              </w:rPr>
            </w:pPr>
            <w:r>
              <w:rPr>
                <w:rFonts w:ascii="Arial" w:hAnsi="Arial" w:cs="Arial"/>
              </w:rPr>
              <w:t>20</w:t>
            </w:r>
            <w:r w:rsidR="007146BD" w:rsidRPr="00161CA8">
              <w:rPr>
                <w:rFonts w:ascii="Arial" w:hAnsi="Arial" w:cs="Arial"/>
              </w:rPr>
              <w:t>%</w:t>
            </w:r>
          </w:p>
        </w:tc>
      </w:tr>
      <w:tr w:rsidR="007146BD" w:rsidRPr="00C869FC" w14:paraId="0683B3AB" w14:textId="77777777" w:rsidTr="00E53EEA">
        <w:tc>
          <w:tcPr>
            <w:tcW w:w="1794" w:type="dxa"/>
          </w:tcPr>
          <w:p w14:paraId="2AC7EFD3" w14:textId="787450B5" w:rsidR="007146BD" w:rsidRDefault="00B23AAF" w:rsidP="00E53EEA">
            <w:pPr>
              <w:jc w:val="center"/>
              <w:rPr>
                <w:rFonts w:ascii="Arial" w:hAnsi="Arial" w:cs="Arial"/>
              </w:rPr>
            </w:pPr>
            <w:r>
              <w:rPr>
                <w:rFonts w:ascii="Arial" w:hAnsi="Arial" w:cs="Arial"/>
              </w:rPr>
              <w:t>Final Exam</w:t>
            </w:r>
          </w:p>
        </w:tc>
        <w:tc>
          <w:tcPr>
            <w:tcW w:w="4845" w:type="dxa"/>
          </w:tcPr>
          <w:p w14:paraId="53482E1E" w14:textId="1884CF15" w:rsidR="007146BD" w:rsidRPr="00C869FC" w:rsidRDefault="00E53EEA" w:rsidP="00E53EEA">
            <w:pPr>
              <w:rPr>
                <w:rFonts w:ascii="Arial" w:hAnsi="Arial" w:cs="Arial"/>
              </w:rPr>
            </w:pPr>
            <w:r>
              <w:rPr>
                <w:rFonts w:ascii="Arial" w:hAnsi="Arial" w:cs="Arial"/>
              </w:rPr>
              <w:t xml:space="preserve">Half of the final exam will cover inflation unemployment and the business cycle, Keynesian expenditure multipliers, fiscal </w:t>
            </w:r>
            <w:proofErr w:type="gramStart"/>
            <w:r>
              <w:rPr>
                <w:rFonts w:ascii="Arial" w:hAnsi="Arial" w:cs="Arial"/>
              </w:rPr>
              <w:t>policy</w:t>
            </w:r>
            <w:proofErr w:type="gramEnd"/>
            <w:r>
              <w:rPr>
                <w:rFonts w:ascii="Arial" w:hAnsi="Arial" w:cs="Arial"/>
              </w:rPr>
              <w:t xml:space="preserve"> and monetary policy.  The other half of the exam will cover material which appeared on the first two term tests.</w:t>
            </w:r>
          </w:p>
        </w:tc>
        <w:tc>
          <w:tcPr>
            <w:tcW w:w="1269" w:type="dxa"/>
          </w:tcPr>
          <w:p w14:paraId="131E2525" w14:textId="66BA83C4" w:rsidR="007146BD" w:rsidRPr="00C869FC" w:rsidRDefault="007146BD" w:rsidP="00E53EEA">
            <w:pPr>
              <w:jc w:val="center"/>
              <w:rPr>
                <w:rFonts w:ascii="Arial" w:hAnsi="Arial" w:cs="Arial"/>
              </w:rPr>
            </w:pPr>
            <w:r>
              <w:rPr>
                <w:rFonts w:ascii="Arial" w:hAnsi="Arial" w:cs="Arial"/>
              </w:rPr>
              <w:t>4</w:t>
            </w:r>
            <w:r w:rsidR="00E53EEA">
              <w:rPr>
                <w:rFonts w:ascii="Arial" w:hAnsi="Arial" w:cs="Arial"/>
              </w:rPr>
              <w:t>0</w:t>
            </w:r>
            <w:r>
              <w:rPr>
                <w:rFonts w:ascii="Arial" w:hAnsi="Arial" w:cs="Arial"/>
              </w:rPr>
              <w:t>%</w:t>
            </w:r>
          </w:p>
        </w:tc>
      </w:tr>
      <w:tr w:rsidR="007146BD" w:rsidRPr="00161CA8" w14:paraId="7FC7ED53" w14:textId="77777777" w:rsidTr="00E53EEA">
        <w:tc>
          <w:tcPr>
            <w:tcW w:w="6639" w:type="dxa"/>
            <w:gridSpan w:val="2"/>
            <w:tcBorders>
              <w:top w:val="double" w:sz="4" w:space="0" w:color="auto"/>
            </w:tcBorders>
          </w:tcPr>
          <w:p w14:paraId="05905595" w14:textId="77777777" w:rsidR="007146BD" w:rsidRDefault="007146BD" w:rsidP="00E53EEA">
            <w:pPr>
              <w:rPr>
                <w:rFonts w:ascii="Arial" w:hAnsi="Arial" w:cs="Arial"/>
              </w:rPr>
            </w:pPr>
            <w:r>
              <w:rPr>
                <w:rFonts w:ascii="Arial" w:hAnsi="Arial" w:cs="Arial"/>
              </w:rPr>
              <w:t xml:space="preserve">                                                                                Total          </w:t>
            </w:r>
          </w:p>
        </w:tc>
        <w:tc>
          <w:tcPr>
            <w:tcW w:w="1269" w:type="dxa"/>
            <w:tcBorders>
              <w:top w:val="double" w:sz="4" w:space="0" w:color="auto"/>
            </w:tcBorders>
          </w:tcPr>
          <w:p w14:paraId="0D2FD9EC" w14:textId="56310599" w:rsidR="007146BD" w:rsidRPr="00161CA8" w:rsidRDefault="00E53EEA" w:rsidP="00E53EEA">
            <w:pPr>
              <w:jc w:val="center"/>
              <w:rPr>
                <w:rFonts w:ascii="Arial" w:hAnsi="Arial" w:cs="Arial"/>
              </w:rPr>
            </w:pPr>
            <w:r>
              <w:rPr>
                <w:rFonts w:ascii="Arial" w:hAnsi="Arial" w:cs="Arial"/>
              </w:rPr>
              <w:t>8</w:t>
            </w:r>
            <w:r w:rsidR="007146BD">
              <w:rPr>
                <w:rFonts w:ascii="Arial" w:hAnsi="Arial" w:cs="Arial"/>
              </w:rPr>
              <w:t>0%</w:t>
            </w:r>
          </w:p>
        </w:tc>
      </w:tr>
    </w:tbl>
    <w:p w14:paraId="008D0A96" w14:textId="1F11F696" w:rsidR="000D1F13" w:rsidRDefault="00E53EEA" w:rsidP="00E27F9D">
      <w:pPr>
        <w:rPr>
          <w:rFonts w:ascii="Arial" w:hAnsi="Arial" w:cs="Arial"/>
          <w:lang w:val="fr-CA"/>
        </w:rPr>
      </w:pPr>
      <w:r>
        <w:rPr>
          <w:rFonts w:ascii="Arial" w:hAnsi="Arial" w:cs="Arial"/>
          <w:lang w:val="fr-CA"/>
        </w:rPr>
        <w:br/>
      </w:r>
    </w:p>
    <w:p w14:paraId="0F2DA36C" w14:textId="77777777" w:rsidR="000D1F13" w:rsidRDefault="000D1F13">
      <w:pPr>
        <w:rPr>
          <w:rFonts w:ascii="Arial" w:hAnsi="Arial" w:cs="Arial"/>
          <w:lang w:val="fr-CA"/>
        </w:rPr>
      </w:pPr>
      <w:r>
        <w:rPr>
          <w:rFonts w:ascii="Arial" w:hAnsi="Arial" w:cs="Arial"/>
          <w:lang w:val="fr-CA"/>
        </w:rPr>
        <w:br w:type="page"/>
      </w:r>
    </w:p>
    <w:p w14:paraId="16D5B1C8" w14:textId="77777777" w:rsidR="00E53EEA" w:rsidRDefault="00E53EEA" w:rsidP="00E27F9D">
      <w:pPr>
        <w:rPr>
          <w:rFonts w:ascii="Arial" w:hAnsi="Arial" w:cs="Arial"/>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3EEA" w:rsidRPr="00E24D08" w14:paraId="1BA1EA01" w14:textId="77777777" w:rsidTr="00E53EEA">
        <w:tc>
          <w:tcPr>
            <w:tcW w:w="9576" w:type="dxa"/>
            <w:shd w:val="clear" w:color="auto" w:fill="auto"/>
          </w:tcPr>
          <w:p w14:paraId="06C3ABC9" w14:textId="165788C3" w:rsidR="00E53EEA" w:rsidRPr="00E24D08" w:rsidRDefault="00E53EEA" w:rsidP="00E53EEA">
            <w:pPr>
              <w:rPr>
                <w:rFonts w:ascii="Arial" w:hAnsi="Arial" w:cs="Arial"/>
                <w:u w:val="single"/>
              </w:rPr>
            </w:pPr>
            <w:r>
              <w:rPr>
                <w:rFonts w:ascii="Arial" w:hAnsi="Arial" w:cs="Arial"/>
                <w:u w:val="single"/>
              </w:rPr>
              <w:br w:type="page"/>
            </w:r>
            <w:r>
              <w:rPr>
                <w:rFonts w:ascii="Arial" w:hAnsi="Arial" w:cs="Arial"/>
                <w:u w:val="single"/>
              </w:rPr>
              <w:br w:type="page"/>
            </w:r>
            <w:r w:rsidRPr="00E53EEA">
              <w:rPr>
                <w:rFonts w:ascii="Arial" w:hAnsi="Arial" w:cs="Arial"/>
                <w:b/>
                <w:sz w:val="28"/>
              </w:rPr>
              <w:t xml:space="preserve">A note </w:t>
            </w:r>
            <w:r w:rsidR="00AA161C">
              <w:rPr>
                <w:rFonts w:ascii="Arial" w:hAnsi="Arial" w:cs="Arial"/>
                <w:b/>
                <w:sz w:val="28"/>
              </w:rPr>
              <w:t>regarding</w:t>
            </w:r>
            <w:r w:rsidRPr="00E53EEA">
              <w:rPr>
                <w:rFonts w:ascii="Arial" w:hAnsi="Arial" w:cs="Arial"/>
                <w:b/>
                <w:sz w:val="28"/>
              </w:rPr>
              <w:t xml:space="preserve"> on-line </w:t>
            </w:r>
            <w:r w:rsidR="00C55AF6">
              <w:rPr>
                <w:rFonts w:ascii="Arial" w:hAnsi="Arial" w:cs="Arial"/>
                <w:b/>
                <w:sz w:val="28"/>
              </w:rPr>
              <w:t xml:space="preserve">assignments and </w:t>
            </w:r>
            <w:r w:rsidRPr="00E53EEA">
              <w:rPr>
                <w:rFonts w:ascii="Arial" w:hAnsi="Arial" w:cs="Arial"/>
                <w:b/>
                <w:sz w:val="28"/>
              </w:rPr>
              <w:t>quizzes</w:t>
            </w:r>
            <w:r w:rsidRPr="00E24D08">
              <w:rPr>
                <w:rFonts w:ascii="Arial" w:hAnsi="Arial" w:cs="Arial"/>
                <w:b/>
                <w:sz w:val="28"/>
              </w:rPr>
              <w:t>:</w:t>
            </w:r>
          </w:p>
        </w:tc>
      </w:tr>
    </w:tbl>
    <w:p w14:paraId="70B9D308" w14:textId="77777777" w:rsidR="00E53EEA" w:rsidRDefault="00E53EEA">
      <w:pPr>
        <w:rPr>
          <w:rFonts w:ascii="Arial" w:hAnsi="Arial" w:cs="Arial"/>
          <w:lang w:val="en-CA"/>
        </w:rPr>
      </w:pPr>
    </w:p>
    <w:p w14:paraId="266E647A" w14:textId="77777777" w:rsidR="00E53EEA" w:rsidRDefault="00E53EEA">
      <w:pPr>
        <w:rPr>
          <w:rFonts w:ascii="Arial" w:hAnsi="Arial" w:cs="Arial"/>
          <w:lang w:val="en-CA"/>
        </w:rPr>
      </w:pPr>
    </w:p>
    <w:p w14:paraId="331BF379" w14:textId="67C1246E" w:rsidR="008A214D" w:rsidRDefault="008A214D">
      <w:pPr>
        <w:rPr>
          <w:rFonts w:ascii="Arial" w:hAnsi="Arial" w:cs="Arial"/>
          <w:lang w:val="en-CA"/>
        </w:rPr>
      </w:pPr>
      <w:r>
        <w:rPr>
          <w:rFonts w:ascii="Arial" w:hAnsi="Arial" w:cs="Arial"/>
          <w:lang w:val="en-CA"/>
        </w:rPr>
        <w:t xml:space="preserve">The questions used in the </w:t>
      </w:r>
      <w:r w:rsidR="00C55AF6">
        <w:rPr>
          <w:rFonts w:ascii="Arial" w:hAnsi="Arial" w:cs="Arial"/>
          <w:lang w:val="en-CA"/>
        </w:rPr>
        <w:t xml:space="preserve">assignments and </w:t>
      </w:r>
      <w:r>
        <w:rPr>
          <w:rFonts w:ascii="Arial" w:hAnsi="Arial" w:cs="Arial"/>
          <w:lang w:val="en-CA"/>
        </w:rPr>
        <w:t>quizzes</w:t>
      </w:r>
      <w:r w:rsidR="00DA7D8C">
        <w:rPr>
          <w:rFonts w:ascii="Arial" w:hAnsi="Arial" w:cs="Arial"/>
          <w:lang w:val="en-CA"/>
        </w:rPr>
        <w:t xml:space="preserve"> </w:t>
      </w:r>
      <w:r>
        <w:rPr>
          <w:rFonts w:ascii="Arial" w:hAnsi="Arial" w:cs="Arial"/>
          <w:lang w:val="en-CA"/>
        </w:rPr>
        <w:t xml:space="preserve">are either </w:t>
      </w:r>
      <w:r w:rsidR="00DD7B1B">
        <w:rPr>
          <w:rFonts w:ascii="Arial" w:hAnsi="Arial" w:cs="Arial"/>
          <w:lang w:val="en-CA"/>
        </w:rPr>
        <w:t xml:space="preserve">short-answer </w:t>
      </w:r>
      <w:r>
        <w:rPr>
          <w:rFonts w:ascii="Arial" w:hAnsi="Arial" w:cs="Arial"/>
          <w:lang w:val="en-CA"/>
        </w:rPr>
        <w:t>or multiple choice.</w:t>
      </w:r>
      <w:r w:rsidR="00DD7B1B">
        <w:rPr>
          <w:rFonts w:ascii="Arial" w:hAnsi="Arial" w:cs="Arial"/>
          <w:lang w:val="en-CA"/>
        </w:rPr>
        <w:t xml:space="preserve">  A good rule of thumb for the weight of the various questions is that each short-answer question is worth five points while a multiple-choice question is worth one point.  The points assigned to short answer questions or sections will always be detailed in the question itself.</w:t>
      </w:r>
    </w:p>
    <w:p w14:paraId="5D5E1BE7" w14:textId="7E614315" w:rsidR="008A214D" w:rsidRDefault="008A214D">
      <w:pPr>
        <w:rPr>
          <w:rFonts w:ascii="Arial" w:hAnsi="Arial" w:cs="Arial"/>
          <w:lang w:val="en-CA"/>
        </w:rPr>
      </w:pPr>
    </w:p>
    <w:p w14:paraId="7457787C" w14:textId="76851387" w:rsidR="008A214D" w:rsidRPr="00812A96" w:rsidRDefault="00DD7B1B">
      <w:pPr>
        <w:rPr>
          <w:rFonts w:ascii="Arial" w:hAnsi="Arial" w:cs="Arial"/>
          <w:b/>
          <w:bCs/>
          <w:u w:val="single"/>
          <w:lang w:val="en-CA"/>
        </w:rPr>
      </w:pPr>
      <w:r>
        <w:rPr>
          <w:rFonts w:ascii="Arial" w:hAnsi="Arial" w:cs="Arial"/>
          <w:b/>
          <w:bCs/>
          <w:u w:val="single"/>
          <w:lang w:val="en-CA"/>
        </w:rPr>
        <w:t xml:space="preserve">Short-answer </w:t>
      </w:r>
      <w:r w:rsidR="008A214D" w:rsidRPr="008A214D">
        <w:rPr>
          <w:rFonts w:ascii="Arial" w:hAnsi="Arial" w:cs="Arial"/>
          <w:b/>
          <w:bCs/>
          <w:u w:val="single"/>
          <w:lang w:val="en-CA"/>
        </w:rPr>
        <w:t>questions:</w:t>
      </w:r>
      <w:r w:rsidR="008A214D">
        <w:rPr>
          <w:rFonts w:ascii="Arial" w:hAnsi="Arial" w:cs="Arial"/>
          <w:lang w:val="en-CA"/>
        </w:rPr>
        <w:t xml:space="preserve"> </w:t>
      </w:r>
    </w:p>
    <w:p w14:paraId="6F509AF7" w14:textId="0255EE12" w:rsidR="008A214D" w:rsidRDefault="008A214D">
      <w:pPr>
        <w:rPr>
          <w:rFonts w:ascii="Arial" w:hAnsi="Arial" w:cs="Arial"/>
          <w:lang w:val="en-CA"/>
        </w:rPr>
      </w:pPr>
    </w:p>
    <w:p w14:paraId="359AD13A" w14:textId="6FDA7D2B" w:rsidR="008A214D" w:rsidRDefault="008A214D">
      <w:pPr>
        <w:rPr>
          <w:rFonts w:ascii="Arial" w:hAnsi="Arial" w:cs="Arial"/>
          <w:lang w:val="en-CA"/>
        </w:rPr>
      </w:pPr>
      <w:r w:rsidRPr="008A214D">
        <w:rPr>
          <w:rFonts w:ascii="Arial" w:hAnsi="Arial" w:cs="Arial"/>
          <w:b/>
          <w:bCs/>
          <w:lang w:val="en-CA"/>
        </w:rPr>
        <w:t>You will need to properly manage your time</w:t>
      </w:r>
      <w:r>
        <w:rPr>
          <w:rFonts w:ascii="Arial" w:hAnsi="Arial" w:cs="Arial"/>
          <w:lang w:val="en-CA"/>
        </w:rPr>
        <w:t xml:space="preserve"> to make sure that you have adequate time to save your documents or scan your handwritten answers and then attach them to an email and submit them </w:t>
      </w:r>
      <w:r w:rsidRPr="008A214D">
        <w:rPr>
          <w:rFonts w:ascii="Arial" w:hAnsi="Arial" w:cs="Arial"/>
          <w:b/>
          <w:bCs/>
          <w:u w:val="single"/>
          <w:lang w:val="en-CA"/>
        </w:rPr>
        <w:t>before</w:t>
      </w:r>
      <w:r>
        <w:rPr>
          <w:rFonts w:ascii="Arial" w:hAnsi="Arial" w:cs="Arial"/>
          <w:lang w:val="en-CA"/>
        </w:rPr>
        <w:t xml:space="preserve"> the deadline.</w:t>
      </w:r>
    </w:p>
    <w:p w14:paraId="2C00D175" w14:textId="367052A4" w:rsidR="008A214D" w:rsidRDefault="008A214D">
      <w:pPr>
        <w:rPr>
          <w:rFonts w:ascii="Arial" w:hAnsi="Arial" w:cs="Arial"/>
          <w:lang w:val="en-CA"/>
        </w:rPr>
      </w:pPr>
    </w:p>
    <w:p w14:paraId="40BAAAEB" w14:textId="622AB40F" w:rsidR="008A214D" w:rsidRDefault="00B06296">
      <w:pPr>
        <w:rPr>
          <w:rFonts w:ascii="Arial" w:hAnsi="Arial" w:cs="Arial"/>
          <w:lang w:val="en-CA"/>
        </w:rPr>
      </w:pPr>
      <w:r>
        <w:rPr>
          <w:rFonts w:ascii="Arial" w:hAnsi="Arial" w:cs="Arial"/>
          <w:lang w:val="en-CA"/>
        </w:rPr>
        <w:t>Time allotments for quizzes and assignments:</w:t>
      </w:r>
    </w:p>
    <w:p w14:paraId="1921B318" w14:textId="77777777" w:rsidR="00B06296" w:rsidRDefault="00B06296">
      <w:pPr>
        <w:rPr>
          <w:rFonts w:ascii="Arial" w:hAnsi="Arial" w:cs="Arial"/>
          <w:lang w:val="en-CA"/>
        </w:rPr>
      </w:pPr>
    </w:p>
    <w:p w14:paraId="740D5C61" w14:textId="69083321" w:rsidR="00540084" w:rsidRDefault="008A214D" w:rsidP="00DA7D8C">
      <w:pPr>
        <w:rPr>
          <w:rFonts w:ascii="Arial" w:hAnsi="Arial" w:cs="Arial"/>
          <w:lang w:val="en-CA"/>
        </w:rPr>
      </w:pPr>
      <w:r>
        <w:rPr>
          <w:rFonts w:ascii="Arial" w:hAnsi="Arial" w:cs="Arial"/>
          <w:lang w:val="en-CA"/>
        </w:rPr>
        <w:tab/>
      </w:r>
      <w:r w:rsidR="00B06296">
        <w:rPr>
          <w:rFonts w:ascii="Arial" w:hAnsi="Arial" w:cs="Arial"/>
          <w:lang w:val="en-CA"/>
        </w:rPr>
        <w:t>Assignments:</w:t>
      </w:r>
      <w:r w:rsidR="00540084">
        <w:rPr>
          <w:rFonts w:ascii="Arial" w:hAnsi="Arial" w:cs="Arial"/>
          <w:lang w:val="en-CA"/>
        </w:rPr>
        <w:tab/>
      </w:r>
      <w:r w:rsidR="00C21554">
        <w:rPr>
          <w:rFonts w:ascii="Arial" w:hAnsi="Arial" w:cs="Arial"/>
          <w:lang w:val="en-CA"/>
        </w:rPr>
        <w:t xml:space="preserve">2 to 2.5 hours spread over a </w:t>
      </w:r>
      <w:proofErr w:type="gramStart"/>
      <w:r w:rsidR="00C21554">
        <w:rPr>
          <w:rFonts w:ascii="Arial" w:hAnsi="Arial" w:cs="Arial"/>
          <w:lang w:val="en-CA"/>
        </w:rPr>
        <w:t>one week</w:t>
      </w:r>
      <w:proofErr w:type="gramEnd"/>
      <w:r w:rsidR="00C21554">
        <w:rPr>
          <w:rFonts w:ascii="Arial" w:hAnsi="Arial" w:cs="Arial"/>
          <w:lang w:val="en-CA"/>
        </w:rPr>
        <w:t xml:space="preserve"> period</w:t>
      </w:r>
    </w:p>
    <w:p w14:paraId="24E53F51" w14:textId="54E22CC3" w:rsidR="008A214D" w:rsidRDefault="008A214D" w:rsidP="00540084">
      <w:pPr>
        <w:ind w:firstLine="720"/>
        <w:rPr>
          <w:rFonts w:ascii="Arial" w:hAnsi="Arial" w:cs="Arial"/>
          <w:lang w:val="en-CA"/>
        </w:rPr>
      </w:pPr>
      <w:r>
        <w:rPr>
          <w:rFonts w:ascii="Arial" w:hAnsi="Arial" w:cs="Arial"/>
          <w:lang w:val="en-CA"/>
        </w:rPr>
        <w:t xml:space="preserve">Quizzes: </w:t>
      </w:r>
      <w:r>
        <w:rPr>
          <w:rFonts w:ascii="Arial" w:hAnsi="Arial" w:cs="Arial"/>
          <w:lang w:val="en-CA"/>
        </w:rPr>
        <w:tab/>
      </w:r>
      <w:r w:rsidR="00C21554">
        <w:rPr>
          <w:rFonts w:ascii="Arial" w:hAnsi="Arial" w:cs="Arial"/>
          <w:lang w:val="en-CA"/>
        </w:rPr>
        <w:t xml:space="preserve"> </w:t>
      </w:r>
      <w:r w:rsidR="00C21554">
        <w:rPr>
          <w:rFonts w:ascii="Arial" w:hAnsi="Arial" w:cs="Arial"/>
          <w:lang w:val="en-CA"/>
        </w:rPr>
        <w:tab/>
      </w:r>
      <w:r>
        <w:rPr>
          <w:rFonts w:ascii="Arial" w:hAnsi="Arial" w:cs="Arial"/>
          <w:lang w:val="en-CA"/>
        </w:rPr>
        <w:t xml:space="preserve">45 minutes for </w:t>
      </w:r>
      <w:r w:rsidR="00540084">
        <w:rPr>
          <w:rFonts w:ascii="Arial" w:hAnsi="Arial" w:cs="Arial"/>
          <w:lang w:val="en-CA"/>
        </w:rPr>
        <w:t>multiple choice questions</w:t>
      </w:r>
    </w:p>
    <w:p w14:paraId="3C26EA07" w14:textId="74F8D10C" w:rsidR="008A214D" w:rsidRDefault="008A214D">
      <w:pPr>
        <w:rPr>
          <w:rFonts w:ascii="Arial" w:hAnsi="Arial" w:cs="Arial"/>
          <w:lang w:val="en-CA"/>
        </w:rPr>
      </w:pPr>
    </w:p>
    <w:p w14:paraId="0878BF69" w14:textId="1B53D0F9" w:rsidR="00DD7B1B" w:rsidRDefault="00DD7B1B">
      <w:pPr>
        <w:rPr>
          <w:rFonts w:ascii="Arial" w:hAnsi="Arial" w:cs="Arial"/>
          <w:lang w:val="en-CA"/>
        </w:rPr>
      </w:pPr>
    </w:p>
    <w:p w14:paraId="7984B247" w14:textId="2C4BCE7A" w:rsidR="00DD7B1B" w:rsidRPr="00C033AB" w:rsidRDefault="00DD7B1B">
      <w:pPr>
        <w:rPr>
          <w:rFonts w:ascii="Arial" w:hAnsi="Arial" w:cs="Arial"/>
          <w:b/>
          <w:bCs/>
          <w:color w:val="FF0000"/>
          <w:u w:val="single"/>
          <w:lang w:val="en-CA"/>
        </w:rPr>
      </w:pPr>
      <w:r>
        <w:rPr>
          <w:rFonts w:ascii="Arial" w:hAnsi="Arial" w:cs="Arial"/>
          <w:lang w:val="en-CA"/>
        </w:rPr>
        <w:t>The short-answer questions will be in a word document.  You may complete your answer in the same document and submit it to me</w:t>
      </w:r>
      <w:r w:rsidR="00925E79">
        <w:rPr>
          <w:rFonts w:ascii="Arial" w:hAnsi="Arial" w:cs="Arial"/>
          <w:lang w:val="en-CA"/>
        </w:rPr>
        <w:t>, or you may write by hand on paper and graph paper and take a picture and submit the photo</w:t>
      </w:r>
      <w:r>
        <w:rPr>
          <w:rFonts w:ascii="Arial" w:hAnsi="Arial" w:cs="Arial"/>
          <w:lang w:val="en-CA"/>
        </w:rPr>
        <w:t xml:space="preserve">.  You may print the word document and then complete your answer by hand and scan it and submit it to me.  You may complete written portions in the word document and then draw any supporting diagrams on a properly labeled separate sheet which you scan and submit to me.  I would prefer that all material is scanned and sent to me.  If you must take a photo, please make sure that the photo is </w:t>
      </w:r>
      <w:r w:rsidRPr="00C033AB">
        <w:rPr>
          <w:rFonts w:ascii="Arial" w:hAnsi="Arial" w:cs="Arial"/>
          <w:b/>
          <w:bCs/>
          <w:lang w:val="en-CA"/>
        </w:rPr>
        <w:t>legible</w:t>
      </w:r>
      <w:r>
        <w:rPr>
          <w:rFonts w:ascii="Arial" w:hAnsi="Arial" w:cs="Arial"/>
          <w:lang w:val="en-CA"/>
        </w:rPr>
        <w:t xml:space="preserve"> and not </w:t>
      </w:r>
      <w:r w:rsidRPr="00C033AB">
        <w:rPr>
          <w:rFonts w:ascii="Arial" w:hAnsi="Arial" w:cs="Arial"/>
          <w:lang w:val="en-CA"/>
          <w14:glow w14:rad="228600">
            <w14:schemeClr w14:val="accent5">
              <w14:alpha w14:val="60000"/>
              <w14:lumMod w14:val="60000"/>
              <w14:lumOff w14:val="40000"/>
            </w14:schemeClr>
          </w14:glow>
          <w14:shadow w14:blurRad="355600" w14:dist="114300" w14:dir="13200000" w14:sx="100000" w14:sy="100000" w14:kx="0" w14:ky="0" w14:algn="b">
            <w14:srgbClr w14:val="000000">
              <w14:alpha w14:val="55000"/>
            </w14:srgbClr>
          </w14:shadow>
        </w:rPr>
        <w:t>blurred</w:t>
      </w:r>
      <w:r>
        <w:rPr>
          <w:rFonts w:ascii="Arial" w:hAnsi="Arial" w:cs="Arial"/>
          <w:lang w:val="en-CA"/>
        </w:rPr>
        <w:t>.</w:t>
      </w:r>
      <w:r w:rsidR="00C033AB">
        <w:rPr>
          <w:rFonts w:ascii="Arial" w:hAnsi="Arial" w:cs="Arial"/>
          <w:lang w:val="en-CA"/>
        </w:rPr>
        <w:t xml:space="preserve">  </w:t>
      </w:r>
      <w:r w:rsidR="00C033AB" w:rsidRPr="00C033AB">
        <w:rPr>
          <w:rFonts w:ascii="Arial" w:hAnsi="Arial" w:cs="Arial"/>
          <w:b/>
          <w:bCs/>
          <w:color w:val="FF0000"/>
          <w:u w:val="single"/>
          <w:lang w:val="en-CA"/>
        </w:rPr>
        <w:t>It is your responsibility to make sure that I can read what you have submitted.</w:t>
      </w:r>
    </w:p>
    <w:p w14:paraId="0BCF5B70" w14:textId="77777777" w:rsidR="008A214D" w:rsidRDefault="008A214D">
      <w:pPr>
        <w:rPr>
          <w:rFonts w:ascii="Arial" w:hAnsi="Arial" w:cs="Arial"/>
          <w:lang w:val="en-CA"/>
        </w:rPr>
      </w:pPr>
    </w:p>
    <w:p w14:paraId="3DD463D7" w14:textId="77777777" w:rsidR="008A214D" w:rsidRDefault="008A214D">
      <w:pPr>
        <w:rPr>
          <w:rFonts w:ascii="Arial" w:hAnsi="Arial" w:cs="Arial"/>
          <w:lang w:val="en-CA"/>
        </w:rPr>
      </w:pPr>
    </w:p>
    <w:p w14:paraId="5BF5B6D1" w14:textId="77777777" w:rsidR="00FF73D5" w:rsidRDefault="00FF73D5">
      <w:pPr>
        <w:rPr>
          <w:rFonts w:ascii="Arial" w:hAnsi="Arial" w:cs="Arial"/>
          <w:b/>
          <w:bCs/>
          <w:u w:val="single"/>
          <w:lang w:val="en-CA"/>
        </w:rPr>
      </w:pPr>
      <w:r>
        <w:rPr>
          <w:rFonts w:ascii="Arial" w:hAnsi="Arial" w:cs="Arial"/>
          <w:b/>
          <w:bCs/>
          <w:u w:val="single"/>
          <w:lang w:val="en-CA"/>
        </w:rPr>
        <w:br w:type="page"/>
      </w:r>
    </w:p>
    <w:p w14:paraId="1EEA9F14" w14:textId="7505009E" w:rsidR="008A214D" w:rsidRPr="00C033AB" w:rsidRDefault="00C033AB">
      <w:pPr>
        <w:rPr>
          <w:rFonts w:ascii="Arial" w:hAnsi="Arial" w:cs="Arial"/>
          <w:b/>
          <w:bCs/>
          <w:u w:val="single"/>
          <w:lang w:val="en-CA"/>
        </w:rPr>
      </w:pPr>
      <w:r w:rsidRPr="00C033AB">
        <w:rPr>
          <w:rFonts w:ascii="Arial" w:hAnsi="Arial" w:cs="Arial"/>
          <w:b/>
          <w:bCs/>
          <w:u w:val="single"/>
          <w:lang w:val="en-CA"/>
        </w:rPr>
        <w:lastRenderedPageBreak/>
        <w:t>Multiple-choice questions:</w:t>
      </w:r>
    </w:p>
    <w:p w14:paraId="7411EF37" w14:textId="6F130950" w:rsidR="00C033AB" w:rsidRDefault="00C033AB">
      <w:pPr>
        <w:rPr>
          <w:rFonts w:ascii="Arial" w:hAnsi="Arial" w:cs="Arial"/>
          <w:lang w:val="en-CA"/>
        </w:rPr>
      </w:pPr>
    </w:p>
    <w:p w14:paraId="4859377A" w14:textId="09FED5BA" w:rsidR="00C033AB" w:rsidRDefault="00C033AB">
      <w:pPr>
        <w:rPr>
          <w:rFonts w:ascii="Arial" w:hAnsi="Arial" w:cs="Arial"/>
          <w:lang w:val="en-CA"/>
        </w:rPr>
      </w:pPr>
      <w:r>
        <w:rPr>
          <w:rFonts w:ascii="Arial" w:hAnsi="Arial" w:cs="Arial"/>
          <w:lang w:val="en-CA"/>
        </w:rPr>
        <w:t xml:space="preserve">Multiple choice questions will be assigned using </w:t>
      </w:r>
      <w:r w:rsidR="003B5D6D">
        <w:rPr>
          <w:rFonts w:ascii="Arial" w:hAnsi="Arial" w:cs="Arial"/>
          <w:lang w:val="en-CA"/>
        </w:rPr>
        <w:t xml:space="preserve">Acorn.  The assignment questions will have a submission deadline.  The in-class quizzes </w:t>
      </w:r>
      <w:r w:rsidR="008E71C6">
        <w:rPr>
          <w:rFonts w:ascii="Arial" w:hAnsi="Arial" w:cs="Arial"/>
          <w:lang w:val="en-CA"/>
        </w:rPr>
        <w:t xml:space="preserve">must be completed within a </w:t>
      </w:r>
      <w:proofErr w:type="gramStart"/>
      <w:r w:rsidR="008E71C6">
        <w:rPr>
          <w:rFonts w:ascii="Arial" w:hAnsi="Arial" w:cs="Arial"/>
          <w:lang w:val="en-CA"/>
        </w:rPr>
        <w:t>45 minute</w:t>
      </w:r>
      <w:proofErr w:type="gramEnd"/>
      <w:r w:rsidR="008E71C6">
        <w:rPr>
          <w:rFonts w:ascii="Arial" w:hAnsi="Arial" w:cs="Arial"/>
          <w:lang w:val="en-CA"/>
        </w:rPr>
        <w:t xml:space="preserve"> period.</w:t>
      </w:r>
    </w:p>
    <w:p w14:paraId="4CF6668D" w14:textId="77777777" w:rsidR="00E53EEA" w:rsidRDefault="00E53EEA">
      <w:pPr>
        <w:rPr>
          <w:rFonts w:ascii="Arial" w:hAnsi="Arial" w:cs="Arial"/>
          <w:lang w:val="en-CA"/>
        </w:rPr>
      </w:pPr>
    </w:p>
    <w:p w14:paraId="3DE12831" w14:textId="77777777" w:rsidR="00AA161C" w:rsidRDefault="00AA161C">
      <w:pPr>
        <w:rPr>
          <w:rFonts w:ascii="Arial" w:hAnsi="Arial"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A161C" w:rsidRPr="00E24D08" w14:paraId="03DA4D58" w14:textId="77777777" w:rsidTr="00871DB3">
        <w:tc>
          <w:tcPr>
            <w:tcW w:w="9576" w:type="dxa"/>
            <w:shd w:val="clear" w:color="auto" w:fill="auto"/>
          </w:tcPr>
          <w:p w14:paraId="2CBDAE73" w14:textId="0BE5F6AE" w:rsidR="00AA161C" w:rsidRPr="00E24D08" w:rsidRDefault="00AA161C" w:rsidP="00871DB3">
            <w:pPr>
              <w:rPr>
                <w:rFonts w:ascii="Arial" w:hAnsi="Arial" w:cs="Arial"/>
                <w:u w:val="single"/>
              </w:rPr>
            </w:pPr>
            <w:r>
              <w:rPr>
                <w:rFonts w:ascii="Arial" w:hAnsi="Arial" w:cs="Arial"/>
                <w:u w:val="single"/>
              </w:rPr>
              <w:br w:type="page"/>
            </w:r>
            <w:r>
              <w:rPr>
                <w:rFonts w:ascii="Arial" w:hAnsi="Arial" w:cs="Arial"/>
                <w:u w:val="single"/>
              </w:rPr>
              <w:br w:type="page"/>
            </w:r>
            <w:r w:rsidRPr="00E53EEA">
              <w:rPr>
                <w:rFonts w:ascii="Arial" w:hAnsi="Arial" w:cs="Arial"/>
                <w:b/>
                <w:sz w:val="28"/>
              </w:rPr>
              <w:t xml:space="preserve">A note </w:t>
            </w:r>
            <w:r>
              <w:rPr>
                <w:rFonts w:ascii="Arial" w:hAnsi="Arial" w:cs="Arial"/>
                <w:b/>
                <w:sz w:val="28"/>
              </w:rPr>
              <w:t>regarding class schedules in an on-line world</w:t>
            </w:r>
            <w:r w:rsidRPr="00E24D08">
              <w:rPr>
                <w:rFonts w:ascii="Arial" w:hAnsi="Arial" w:cs="Arial"/>
                <w:b/>
                <w:sz w:val="28"/>
              </w:rPr>
              <w:t>:</w:t>
            </w:r>
          </w:p>
        </w:tc>
      </w:tr>
    </w:tbl>
    <w:p w14:paraId="1648BA53" w14:textId="77777777" w:rsidR="00AA161C" w:rsidRPr="00AA161C" w:rsidRDefault="00AA161C">
      <w:pPr>
        <w:rPr>
          <w:rFonts w:ascii="Arial" w:hAnsi="Arial" w:cs="Arial"/>
        </w:rPr>
      </w:pPr>
    </w:p>
    <w:p w14:paraId="28826086" w14:textId="77777777" w:rsidR="00AA161C" w:rsidRPr="00AA161C" w:rsidRDefault="00AA161C">
      <w:pPr>
        <w:rPr>
          <w:rFonts w:ascii="Arial" w:hAnsi="Arial" w:cs="Arial"/>
        </w:rPr>
      </w:pPr>
    </w:p>
    <w:p w14:paraId="42F3114C" w14:textId="26799F8E" w:rsidR="00AA161C" w:rsidRDefault="008E71C6">
      <w:pPr>
        <w:rPr>
          <w:rFonts w:ascii="Arial" w:hAnsi="Arial" w:cs="Arial"/>
        </w:rPr>
      </w:pPr>
      <w:r>
        <w:rPr>
          <w:rFonts w:ascii="Arial" w:hAnsi="Arial" w:cs="Arial"/>
        </w:rPr>
        <w:t>During the first two weeks (hopefully only the first two weeks) it will be difficult to get a sense from you as to how you are managing in the course</w:t>
      </w:r>
      <w:r w:rsidR="00AA161C">
        <w:rPr>
          <w:rFonts w:ascii="Arial" w:hAnsi="Arial" w:cs="Arial"/>
        </w:rPr>
        <w:t>.</w:t>
      </w:r>
      <w:r>
        <w:rPr>
          <w:rFonts w:ascii="Arial" w:hAnsi="Arial" w:cs="Arial"/>
        </w:rPr>
        <w:t xml:space="preserve">  I strongly encourage you to touch base with me at any opportunity </w:t>
      </w:r>
      <w:r w:rsidR="00323512">
        <w:rPr>
          <w:rFonts w:ascii="Arial" w:hAnsi="Arial" w:cs="Arial"/>
        </w:rPr>
        <w:t xml:space="preserve">if you feel you need more explanation or </w:t>
      </w:r>
      <w:proofErr w:type="gramStart"/>
      <w:r w:rsidR="00323512">
        <w:rPr>
          <w:rFonts w:ascii="Arial" w:hAnsi="Arial" w:cs="Arial"/>
        </w:rPr>
        <w:t>you have</w:t>
      </w:r>
      <w:proofErr w:type="gramEnd"/>
      <w:r w:rsidR="00323512">
        <w:rPr>
          <w:rFonts w:ascii="Arial" w:hAnsi="Arial" w:cs="Arial"/>
        </w:rPr>
        <w:t xml:space="preserve"> questions.  Please email me with any questions.  If you have a question during the class, please </w:t>
      </w:r>
      <w:r w:rsidR="00467A5B">
        <w:rPr>
          <w:rFonts w:ascii="Arial" w:hAnsi="Arial" w:cs="Arial"/>
        </w:rPr>
        <w:t xml:space="preserve">hold up a </w:t>
      </w:r>
      <w:proofErr w:type="spellStart"/>
      <w:r w:rsidR="00467A5B">
        <w:rPr>
          <w:rFonts w:ascii="Arial" w:hAnsi="Arial" w:cs="Arial"/>
        </w:rPr>
        <w:t>coloured</w:t>
      </w:r>
      <w:proofErr w:type="spellEnd"/>
      <w:r w:rsidR="00467A5B">
        <w:rPr>
          <w:rFonts w:ascii="Arial" w:hAnsi="Arial" w:cs="Arial"/>
        </w:rPr>
        <w:t xml:space="preserve"> piece of paper in front of your pc camera to alert me to your question.</w:t>
      </w:r>
    </w:p>
    <w:p w14:paraId="3E097ED7" w14:textId="77777777" w:rsidR="00AA161C" w:rsidRDefault="00AA161C">
      <w:pPr>
        <w:rPr>
          <w:rFonts w:ascii="Arial" w:hAnsi="Arial" w:cs="Arial"/>
        </w:rPr>
      </w:pPr>
    </w:p>
    <w:p w14:paraId="026BC6FD" w14:textId="77777777" w:rsidR="00AA161C" w:rsidRDefault="00AA161C">
      <w:pPr>
        <w:rPr>
          <w:rFonts w:ascii="Arial" w:hAnsi="Arial" w:cs="Arial"/>
        </w:rPr>
      </w:pPr>
      <w:r>
        <w:rPr>
          <w:rFonts w:ascii="Arial" w:hAnsi="Arial" w:cs="Arial"/>
        </w:rPr>
        <w:t xml:space="preserve">We will rely on various on-line tools </w:t>
      </w:r>
      <w:proofErr w:type="gramStart"/>
      <w:r>
        <w:rPr>
          <w:rFonts w:ascii="Arial" w:hAnsi="Arial" w:cs="Arial"/>
        </w:rPr>
        <w:t>in order to</w:t>
      </w:r>
      <w:proofErr w:type="gramEnd"/>
      <w:r>
        <w:rPr>
          <w:rFonts w:ascii="Arial" w:hAnsi="Arial" w:cs="Arial"/>
        </w:rPr>
        <w:t xml:space="preserve"> work better together in this course.</w:t>
      </w:r>
    </w:p>
    <w:p w14:paraId="33371404" w14:textId="77777777" w:rsidR="00AA161C" w:rsidRDefault="00AA161C">
      <w:pPr>
        <w:rPr>
          <w:rFonts w:ascii="Arial" w:hAnsi="Arial" w:cs="Arial"/>
        </w:rPr>
      </w:pPr>
    </w:p>
    <w:p w14:paraId="18084F93" w14:textId="77777777" w:rsidR="00AA161C" w:rsidRDefault="00AA161C">
      <w:pPr>
        <w:rPr>
          <w:rFonts w:ascii="Arial" w:hAnsi="Arial" w:cs="Arial"/>
          <w:lang w:val="en-CA"/>
        </w:rPr>
      </w:pPr>
    </w:p>
    <w:p w14:paraId="6738B6C4" w14:textId="77777777" w:rsidR="00AA161C" w:rsidRPr="00AA161C" w:rsidRDefault="00AA161C">
      <w:pPr>
        <w:rPr>
          <w:rFonts w:ascii="Arial" w:hAnsi="Arial" w:cs="Arial"/>
          <w:b/>
          <w:bCs/>
          <w:u w:val="single"/>
          <w:lang w:val="en-CA"/>
        </w:rPr>
      </w:pPr>
      <w:r w:rsidRPr="00AA161C">
        <w:rPr>
          <w:rFonts w:ascii="Arial" w:hAnsi="Arial" w:cs="Arial"/>
          <w:b/>
          <w:bCs/>
          <w:u w:val="single"/>
          <w:lang w:val="en-CA"/>
        </w:rPr>
        <w:t>Email:</w:t>
      </w:r>
    </w:p>
    <w:p w14:paraId="771E14D9" w14:textId="77777777" w:rsidR="00AA161C" w:rsidRDefault="00AA161C">
      <w:pPr>
        <w:rPr>
          <w:rFonts w:ascii="Arial" w:hAnsi="Arial" w:cs="Arial"/>
          <w:lang w:val="en-CA"/>
        </w:rPr>
      </w:pPr>
    </w:p>
    <w:p w14:paraId="2C58BE56" w14:textId="77777777" w:rsidR="00AA161C" w:rsidRDefault="00AA161C">
      <w:pPr>
        <w:rPr>
          <w:rFonts w:ascii="Arial" w:hAnsi="Arial" w:cs="Arial"/>
          <w:lang w:val="en-CA"/>
        </w:rPr>
      </w:pPr>
      <w:r>
        <w:rPr>
          <w:rFonts w:ascii="Arial" w:hAnsi="Arial" w:cs="Arial"/>
          <w:lang w:val="en-CA"/>
        </w:rPr>
        <w:t>I will always be available by email.  I have a good track record for answering emails quickly.  If I receive the email between 07:00 and 16:00 hours you can generally count on a very quick response.  If I receive the email outside of these times it may take upwards of half a day (think the next morning) for me to respond.</w:t>
      </w:r>
    </w:p>
    <w:p w14:paraId="59855B2D" w14:textId="77777777" w:rsidR="00AA161C" w:rsidRDefault="00AA161C">
      <w:pPr>
        <w:rPr>
          <w:rFonts w:ascii="Arial" w:hAnsi="Arial" w:cs="Arial"/>
          <w:lang w:val="en-CA"/>
        </w:rPr>
      </w:pPr>
    </w:p>
    <w:p w14:paraId="1780977B" w14:textId="6788C480" w:rsidR="00AA161C" w:rsidRPr="00AA161C" w:rsidRDefault="005C1E5C">
      <w:pPr>
        <w:rPr>
          <w:rFonts w:ascii="Arial" w:hAnsi="Arial" w:cs="Arial"/>
          <w:b/>
          <w:bCs/>
          <w:u w:val="single"/>
          <w:lang w:val="en-CA"/>
        </w:rPr>
      </w:pPr>
      <w:r>
        <w:rPr>
          <w:rFonts w:ascii="Arial" w:hAnsi="Arial" w:cs="Arial"/>
          <w:b/>
          <w:bCs/>
          <w:u w:val="single"/>
          <w:lang w:val="en-CA"/>
        </w:rPr>
        <w:t>Teams call</w:t>
      </w:r>
      <w:r w:rsidR="00AA161C" w:rsidRPr="00AA161C">
        <w:rPr>
          <w:rFonts w:ascii="Arial" w:hAnsi="Arial" w:cs="Arial"/>
          <w:b/>
          <w:bCs/>
          <w:u w:val="single"/>
          <w:lang w:val="en-CA"/>
        </w:rPr>
        <w:t>:</w:t>
      </w:r>
    </w:p>
    <w:p w14:paraId="2155BA44" w14:textId="77777777" w:rsidR="00AA161C" w:rsidRDefault="00AA161C">
      <w:pPr>
        <w:rPr>
          <w:rFonts w:ascii="Arial" w:hAnsi="Arial" w:cs="Arial"/>
          <w:lang w:val="en-CA"/>
        </w:rPr>
      </w:pPr>
    </w:p>
    <w:p w14:paraId="11965095" w14:textId="31696254" w:rsidR="00186BE2" w:rsidRDefault="00AA161C">
      <w:pPr>
        <w:rPr>
          <w:rFonts w:ascii="Arial" w:hAnsi="Arial" w:cs="Arial"/>
          <w:lang w:val="en-CA"/>
        </w:rPr>
      </w:pPr>
      <w:r>
        <w:rPr>
          <w:rFonts w:ascii="Arial" w:hAnsi="Arial" w:cs="Arial"/>
          <w:lang w:val="en-CA"/>
        </w:rPr>
        <w:t>If you wish to connect with me and personally ask questions</w:t>
      </w:r>
      <w:r w:rsidR="00FF73D5">
        <w:rPr>
          <w:rFonts w:ascii="Arial" w:hAnsi="Arial" w:cs="Arial"/>
          <w:lang w:val="en-CA"/>
        </w:rPr>
        <w:t>,</w:t>
      </w:r>
      <w:r>
        <w:rPr>
          <w:rFonts w:ascii="Arial" w:hAnsi="Arial" w:cs="Arial"/>
          <w:lang w:val="en-CA"/>
        </w:rPr>
        <w:t xml:space="preserve"> you can use </w:t>
      </w:r>
      <w:r w:rsidR="004A1668">
        <w:rPr>
          <w:rFonts w:ascii="Arial" w:hAnsi="Arial" w:cs="Arial"/>
          <w:lang w:val="en-CA"/>
        </w:rPr>
        <w:t xml:space="preserve">the </w:t>
      </w:r>
      <w:r w:rsidR="005C1E5C">
        <w:rPr>
          <w:rFonts w:ascii="Arial" w:hAnsi="Arial" w:cs="Arial"/>
          <w:lang w:val="en-CA"/>
        </w:rPr>
        <w:t>Teams</w:t>
      </w:r>
      <w:r>
        <w:rPr>
          <w:rFonts w:ascii="Arial" w:hAnsi="Arial" w:cs="Arial"/>
          <w:lang w:val="en-CA"/>
        </w:rPr>
        <w:t xml:space="preserve"> app to have a video chat </w:t>
      </w:r>
      <w:r w:rsidR="00186BE2">
        <w:rPr>
          <w:rFonts w:ascii="Arial" w:hAnsi="Arial" w:cs="Arial"/>
          <w:lang w:val="en-CA"/>
        </w:rPr>
        <w:t xml:space="preserve">or phone call or text chat </w:t>
      </w:r>
      <w:r>
        <w:rPr>
          <w:rFonts w:ascii="Arial" w:hAnsi="Arial" w:cs="Arial"/>
          <w:lang w:val="en-CA"/>
        </w:rPr>
        <w:t xml:space="preserve">with me.  If you </w:t>
      </w:r>
      <w:r w:rsidR="00186BE2">
        <w:rPr>
          <w:rFonts w:ascii="Arial" w:hAnsi="Arial" w:cs="Arial"/>
          <w:lang w:val="en-CA"/>
        </w:rPr>
        <w:t xml:space="preserve">want to do this with another student or two, then we can turn it into a meeting.  </w:t>
      </w:r>
    </w:p>
    <w:p w14:paraId="5606177B" w14:textId="77777777" w:rsidR="004A1668" w:rsidRDefault="004A1668">
      <w:pPr>
        <w:rPr>
          <w:rFonts w:ascii="Arial" w:hAnsi="Arial" w:cs="Arial"/>
          <w:lang w:val="en-CA"/>
        </w:rPr>
      </w:pPr>
    </w:p>
    <w:p w14:paraId="5043F712" w14:textId="5C73EE63" w:rsidR="004A1668" w:rsidRPr="00AD5C54" w:rsidRDefault="004A1668">
      <w:pPr>
        <w:rPr>
          <w:rFonts w:ascii="Arial" w:hAnsi="Arial" w:cs="Arial"/>
          <w:b/>
          <w:bCs/>
          <w:u w:val="single"/>
          <w:lang w:val="en-CA"/>
        </w:rPr>
      </w:pPr>
      <w:r w:rsidRPr="00AD5C54">
        <w:rPr>
          <w:rFonts w:ascii="Arial" w:hAnsi="Arial" w:cs="Arial"/>
          <w:b/>
          <w:bCs/>
          <w:u w:val="single"/>
          <w:lang w:val="en-CA"/>
        </w:rPr>
        <w:t>Tutorial class:</w:t>
      </w:r>
    </w:p>
    <w:p w14:paraId="50129FF5" w14:textId="77777777" w:rsidR="004A1668" w:rsidRDefault="004A1668">
      <w:pPr>
        <w:rPr>
          <w:rFonts w:ascii="Arial" w:hAnsi="Arial" w:cs="Arial"/>
          <w:lang w:val="en-CA"/>
        </w:rPr>
      </w:pPr>
    </w:p>
    <w:p w14:paraId="14D5AB0F" w14:textId="6716CE21" w:rsidR="004A1668" w:rsidRDefault="004A1668">
      <w:pPr>
        <w:rPr>
          <w:rFonts w:ascii="Arial" w:hAnsi="Arial" w:cs="Arial"/>
          <w:lang w:val="en-CA"/>
        </w:rPr>
      </w:pPr>
      <w:r>
        <w:rPr>
          <w:rFonts w:ascii="Arial" w:hAnsi="Arial" w:cs="Arial"/>
          <w:lang w:val="en-CA"/>
        </w:rPr>
        <w:t xml:space="preserve">I will be setting up an extra class during the week where we can meet informally to </w:t>
      </w:r>
      <w:r w:rsidR="00AD5C54">
        <w:rPr>
          <w:rFonts w:ascii="Arial" w:hAnsi="Arial" w:cs="Arial"/>
          <w:lang w:val="en-CA"/>
        </w:rPr>
        <w:t>review concepts and practice questions.  This will be an opportunity to go over questions which will be very similar to questions that will show up on tests and the exam.  I will provide more information on this as soon as I can</w:t>
      </w:r>
    </w:p>
    <w:p w14:paraId="209AD6E4" w14:textId="77777777" w:rsidR="00186BE2" w:rsidRDefault="00186BE2">
      <w:pPr>
        <w:rPr>
          <w:rFonts w:ascii="Arial" w:hAnsi="Arial" w:cs="Arial"/>
          <w:lang w:val="en-CA"/>
        </w:rPr>
      </w:pPr>
    </w:p>
    <w:p w14:paraId="04CB40B1" w14:textId="77777777" w:rsidR="00186BE2" w:rsidRDefault="00186BE2">
      <w:pPr>
        <w:rPr>
          <w:rFonts w:ascii="Arial" w:hAnsi="Arial" w:cs="Arial"/>
          <w:lang w:val="en-CA"/>
        </w:rPr>
      </w:pPr>
    </w:p>
    <w:p w14:paraId="7DA31DEC" w14:textId="70EEA499" w:rsidR="00AD5C54" w:rsidRDefault="00AD5C54">
      <w:pPr>
        <w:rPr>
          <w:rFonts w:ascii="Arial" w:hAnsi="Arial" w:cs="Arial"/>
          <w:lang w:val="en-CA"/>
        </w:rPr>
      </w:pPr>
      <w:r>
        <w:rPr>
          <w:rFonts w:ascii="Arial" w:hAnsi="Arial" w:cs="Arial"/>
          <w:lang w:val="en-CA"/>
        </w:rPr>
        <w:br w:type="page"/>
      </w:r>
    </w:p>
    <w:p w14:paraId="0E2D6EE8" w14:textId="77777777" w:rsidR="008B16DA" w:rsidRPr="00E53EEA" w:rsidRDefault="008B16DA" w:rsidP="00E27F9D">
      <w:pPr>
        <w:rPr>
          <w:rFonts w:ascii="Arial" w:hAnsi="Arial" w:cs="Arial"/>
          <w:lang w:val="en-CA"/>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CA3C10" w:rsidRPr="008F4787" w14:paraId="5E5BD350" w14:textId="77777777" w:rsidTr="00CA3C10">
        <w:tc>
          <w:tcPr>
            <w:tcW w:w="9576" w:type="dxa"/>
          </w:tcPr>
          <w:p w14:paraId="75BFE908" w14:textId="5A983157" w:rsidR="00CA3C10" w:rsidRPr="008F4787" w:rsidRDefault="00CA3C10" w:rsidP="00E27F9D">
            <w:pPr>
              <w:rPr>
                <w:rFonts w:ascii="Arial" w:hAnsi="Arial" w:cs="Arial"/>
              </w:rPr>
            </w:pPr>
            <w:r w:rsidRPr="008F4787">
              <w:rPr>
                <w:rFonts w:ascii="Arial" w:hAnsi="Arial" w:cs="Arial"/>
                <w:b/>
                <w:sz w:val="28"/>
                <w:szCs w:val="28"/>
              </w:rPr>
              <w:t>Learning Schedule</w:t>
            </w:r>
            <w:r w:rsidR="00186BE2">
              <w:rPr>
                <w:rFonts w:ascii="Arial" w:hAnsi="Arial" w:cs="Arial"/>
                <w:b/>
                <w:sz w:val="28"/>
                <w:szCs w:val="28"/>
              </w:rPr>
              <w:t xml:space="preserve"> </w:t>
            </w:r>
            <w:r w:rsidR="00186BE2" w:rsidRPr="00186BE2">
              <w:rPr>
                <w:rFonts w:ascii="Arial" w:hAnsi="Arial" w:cs="Arial"/>
                <w:bCs/>
                <w:i/>
                <w:iCs/>
                <w:sz w:val="28"/>
                <w:szCs w:val="28"/>
              </w:rPr>
              <w:t>(set out as a weekly schedule for ease of presentation)</w:t>
            </w:r>
          </w:p>
        </w:tc>
      </w:tr>
    </w:tbl>
    <w:p w14:paraId="03C68433" w14:textId="77777777" w:rsidR="000B5AB4" w:rsidRPr="008F4787" w:rsidRDefault="000B5AB4" w:rsidP="00E27F9D">
      <w:pPr>
        <w:rPr>
          <w:rFonts w:ascii="Arial" w:hAnsi="Arial" w:cs="Arial"/>
        </w:rPr>
      </w:pPr>
    </w:p>
    <w:p w14:paraId="71CA4DB9" w14:textId="77777777" w:rsidR="00210777" w:rsidRPr="008F4787" w:rsidRDefault="00EE74B2" w:rsidP="00E27F9D">
      <w:pPr>
        <w:rPr>
          <w:rFonts w:ascii="Arial" w:hAnsi="Arial" w:cs="Arial"/>
          <w:u w:val="single"/>
        </w:rPr>
      </w:pPr>
      <w:r w:rsidRPr="008F4787">
        <w:rPr>
          <w:rFonts w:ascii="Arial" w:hAnsi="Arial" w:cs="Arial"/>
          <w:u w:val="single"/>
        </w:rPr>
        <w:t xml:space="preserve">Tentative </w:t>
      </w:r>
      <w:r w:rsidR="00210777" w:rsidRPr="008F4787">
        <w:rPr>
          <w:rFonts w:ascii="Arial" w:hAnsi="Arial" w:cs="Arial"/>
          <w:u w:val="single"/>
        </w:rPr>
        <w:t>Weekly Schedule</w:t>
      </w:r>
      <w:r w:rsidR="006C61A3" w:rsidRPr="008F4787">
        <w:rPr>
          <w:rFonts w:ascii="Arial" w:hAnsi="Arial" w:cs="Arial"/>
          <w:u w:val="single"/>
        </w:rPr>
        <w:t>:</w:t>
      </w:r>
    </w:p>
    <w:p w14:paraId="7914B10F" w14:textId="7C01155E" w:rsidR="00210777" w:rsidRDefault="00210777" w:rsidP="00E27F9D">
      <w:pPr>
        <w:rPr>
          <w:rFonts w:ascii="Arial" w:hAnsi="Arial" w:cs="Arial"/>
        </w:rPr>
      </w:pPr>
    </w:p>
    <w:tbl>
      <w:tblPr>
        <w:tblStyle w:val="TableGrid"/>
        <w:tblW w:w="9918" w:type="dxa"/>
        <w:tblLook w:val="04A0" w:firstRow="1" w:lastRow="0" w:firstColumn="1" w:lastColumn="0" w:noHBand="0" w:noVBand="1"/>
      </w:tblPr>
      <w:tblGrid>
        <w:gridCol w:w="988"/>
        <w:gridCol w:w="857"/>
        <w:gridCol w:w="3735"/>
        <w:gridCol w:w="2779"/>
        <w:gridCol w:w="1559"/>
      </w:tblGrid>
      <w:tr w:rsidR="00781723" w:rsidRPr="00781723" w14:paraId="17F22C3E" w14:textId="77777777" w:rsidTr="00781723">
        <w:tc>
          <w:tcPr>
            <w:tcW w:w="988" w:type="dxa"/>
          </w:tcPr>
          <w:p w14:paraId="5D422C67" w14:textId="71E5ABD4" w:rsidR="00781723" w:rsidRPr="00781723" w:rsidRDefault="00781723" w:rsidP="00E27F9D">
            <w:pPr>
              <w:rPr>
                <w:rFonts w:ascii="Arial" w:hAnsi="Arial" w:cs="Arial"/>
                <w:b/>
                <w:bCs/>
              </w:rPr>
            </w:pPr>
            <w:r w:rsidRPr="00781723">
              <w:rPr>
                <w:rFonts w:ascii="Arial" w:hAnsi="Arial" w:cs="Arial"/>
                <w:b/>
                <w:bCs/>
              </w:rPr>
              <w:t>Week</w:t>
            </w:r>
          </w:p>
        </w:tc>
        <w:tc>
          <w:tcPr>
            <w:tcW w:w="857" w:type="dxa"/>
          </w:tcPr>
          <w:p w14:paraId="4EAE640D" w14:textId="49AEA17F" w:rsidR="00781723" w:rsidRPr="00781723" w:rsidRDefault="00781723" w:rsidP="00E27F9D">
            <w:pPr>
              <w:rPr>
                <w:rFonts w:ascii="Arial" w:hAnsi="Arial" w:cs="Arial"/>
                <w:b/>
                <w:bCs/>
              </w:rPr>
            </w:pPr>
            <w:r w:rsidRPr="00781723">
              <w:rPr>
                <w:rFonts w:ascii="Arial" w:hAnsi="Arial" w:cs="Arial"/>
                <w:b/>
                <w:bCs/>
              </w:rPr>
              <w:t>Class</w:t>
            </w:r>
          </w:p>
        </w:tc>
        <w:tc>
          <w:tcPr>
            <w:tcW w:w="3735" w:type="dxa"/>
          </w:tcPr>
          <w:p w14:paraId="44CED702" w14:textId="77777777" w:rsidR="00781723" w:rsidRDefault="00781723" w:rsidP="00E27F9D">
            <w:pPr>
              <w:rPr>
                <w:rFonts w:ascii="Arial" w:hAnsi="Arial" w:cs="Arial"/>
                <w:b/>
                <w:bCs/>
              </w:rPr>
            </w:pPr>
            <w:r w:rsidRPr="00781723">
              <w:rPr>
                <w:rFonts w:ascii="Arial" w:hAnsi="Arial" w:cs="Arial"/>
                <w:b/>
                <w:bCs/>
              </w:rPr>
              <w:t>Class Coverage</w:t>
            </w:r>
          </w:p>
          <w:p w14:paraId="13413180" w14:textId="03894954" w:rsidR="00781723" w:rsidRPr="00781723" w:rsidRDefault="00781723" w:rsidP="00E27F9D">
            <w:pPr>
              <w:rPr>
                <w:rFonts w:ascii="Arial" w:hAnsi="Arial" w:cs="Arial"/>
                <w:b/>
                <w:bCs/>
              </w:rPr>
            </w:pPr>
            <w:r w:rsidRPr="00781723">
              <w:rPr>
                <w:rFonts w:ascii="Arial" w:hAnsi="Arial" w:cs="Arial"/>
                <w:b/>
                <w:bCs/>
              </w:rPr>
              <w:t>(</w:t>
            </w:r>
            <w:proofErr w:type="gramStart"/>
            <w:r w:rsidRPr="00781723">
              <w:rPr>
                <w:rFonts w:ascii="Arial" w:hAnsi="Arial" w:cs="Arial"/>
                <w:b/>
                <w:bCs/>
              </w:rPr>
              <w:t>textbook</w:t>
            </w:r>
            <w:proofErr w:type="gramEnd"/>
            <w:r w:rsidRPr="00781723">
              <w:rPr>
                <w:rFonts w:ascii="Arial" w:hAnsi="Arial" w:cs="Arial"/>
                <w:b/>
                <w:bCs/>
              </w:rPr>
              <w:t xml:space="preserve"> section)</w:t>
            </w:r>
          </w:p>
        </w:tc>
        <w:tc>
          <w:tcPr>
            <w:tcW w:w="2779" w:type="dxa"/>
          </w:tcPr>
          <w:p w14:paraId="4714A8C2" w14:textId="7FE2C47F" w:rsidR="00781723" w:rsidRPr="00781723" w:rsidRDefault="00781723" w:rsidP="00E27F9D">
            <w:pPr>
              <w:rPr>
                <w:rFonts w:ascii="Arial" w:hAnsi="Arial" w:cs="Arial"/>
                <w:b/>
                <w:bCs/>
              </w:rPr>
            </w:pPr>
            <w:r w:rsidRPr="00781723">
              <w:rPr>
                <w:rFonts w:ascii="Arial" w:hAnsi="Arial" w:cs="Arial"/>
                <w:b/>
                <w:bCs/>
              </w:rPr>
              <w:t>Evaluations: Assignments, Quizzes or Tests</w:t>
            </w:r>
          </w:p>
        </w:tc>
        <w:tc>
          <w:tcPr>
            <w:tcW w:w="1559" w:type="dxa"/>
          </w:tcPr>
          <w:p w14:paraId="7E9AE939" w14:textId="08DEA9C3" w:rsidR="00781723" w:rsidRPr="00781723" w:rsidRDefault="00781723" w:rsidP="00E27F9D">
            <w:pPr>
              <w:rPr>
                <w:rFonts w:ascii="Arial" w:hAnsi="Arial" w:cs="Arial"/>
                <w:b/>
                <w:bCs/>
              </w:rPr>
            </w:pPr>
            <w:r w:rsidRPr="00781723">
              <w:rPr>
                <w:rFonts w:ascii="Arial" w:hAnsi="Arial" w:cs="Arial"/>
                <w:b/>
                <w:bCs/>
              </w:rPr>
              <w:t>Evaluation Weight</w:t>
            </w:r>
          </w:p>
        </w:tc>
      </w:tr>
      <w:tr w:rsidR="00CA20A3" w14:paraId="5B47C43E" w14:textId="77777777" w:rsidTr="008F5EF4">
        <w:trPr>
          <w:trHeight w:val="1476"/>
        </w:trPr>
        <w:tc>
          <w:tcPr>
            <w:tcW w:w="988" w:type="dxa"/>
            <w:vMerge w:val="restart"/>
          </w:tcPr>
          <w:p w14:paraId="1E4927A0" w14:textId="7DD1BFFB" w:rsidR="00CA20A3" w:rsidRPr="00500136" w:rsidRDefault="00CA20A3" w:rsidP="005C6AB1">
            <w:pPr>
              <w:jc w:val="center"/>
              <w:rPr>
                <w:rFonts w:ascii="Arial" w:hAnsi="Arial" w:cs="Arial"/>
                <w:b/>
                <w:bCs/>
                <w:u w:val="single"/>
              </w:rPr>
            </w:pPr>
            <w:r w:rsidRPr="00500136">
              <w:rPr>
                <w:rFonts w:ascii="Arial" w:hAnsi="Arial" w:cs="Arial"/>
                <w:b/>
                <w:bCs/>
                <w:u w:val="single"/>
              </w:rPr>
              <w:t>1</w:t>
            </w:r>
          </w:p>
          <w:p w14:paraId="4194AD88" w14:textId="77777777" w:rsidR="00CA20A3" w:rsidRDefault="00CA20A3" w:rsidP="00781723">
            <w:pPr>
              <w:jc w:val="center"/>
              <w:rPr>
                <w:rFonts w:ascii="Arial" w:hAnsi="Arial" w:cs="Arial"/>
              </w:rPr>
            </w:pPr>
          </w:p>
          <w:p w14:paraId="7442666E" w14:textId="5C40EB6D" w:rsidR="00CA20A3" w:rsidRDefault="00CA20A3" w:rsidP="00781723">
            <w:pPr>
              <w:jc w:val="center"/>
              <w:rPr>
                <w:rFonts w:ascii="Arial" w:hAnsi="Arial" w:cs="Arial"/>
              </w:rPr>
            </w:pPr>
            <w:r>
              <w:rPr>
                <w:rFonts w:ascii="Arial" w:hAnsi="Arial" w:cs="Arial"/>
              </w:rPr>
              <w:t>Jan 11</w:t>
            </w:r>
          </w:p>
          <w:p w14:paraId="2EA177AD" w14:textId="77777777" w:rsidR="00CA20A3" w:rsidRDefault="00CA20A3" w:rsidP="00781723">
            <w:pPr>
              <w:jc w:val="center"/>
              <w:rPr>
                <w:rFonts w:ascii="Arial" w:hAnsi="Arial" w:cs="Arial"/>
              </w:rPr>
            </w:pPr>
          </w:p>
          <w:p w14:paraId="54ACE9D3" w14:textId="77777777" w:rsidR="00CA20A3" w:rsidRDefault="00CA20A3" w:rsidP="00781723">
            <w:pPr>
              <w:jc w:val="center"/>
              <w:rPr>
                <w:rFonts w:ascii="Arial" w:hAnsi="Arial" w:cs="Arial"/>
              </w:rPr>
            </w:pPr>
          </w:p>
          <w:p w14:paraId="0EF35B8B" w14:textId="77777777" w:rsidR="00CA20A3" w:rsidRDefault="00CA20A3" w:rsidP="00781723">
            <w:pPr>
              <w:jc w:val="center"/>
              <w:rPr>
                <w:rFonts w:ascii="Arial" w:hAnsi="Arial" w:cs="Arial"/>
              </w:rPr>
            </w:pPr>
          </w:p>
          <w:p w14:paraId="4097F5CE" w14:textId="77101E24" w:rsidR="00CA20A3" w:rsidRPr="00496E3A" w:rsidRDefault="00CA20A3" w:rsidP="008F5EF4">
            <w:pPr>
              <w:jc w:val="center"/>
              <w:rPr>
                <w:rFonts w:ascii="Arial" w:hAnsi="Arial" w:cs="Arial"/>
              </w:rPr>
            </w:pPr>
            <w:r>
              <w:rPr>
                <w:rFonts w:ascii="Arial" w:hAnsi="Arial" w:cs="Arial"/>
              </w:rPr>
              <w:t>Jan 13</w:t>
            </w:r>
          </w:p>
        </w:tc>
        <w:tc>
          <w:tcPr>
            <w:tcW w:w="857" w:type="dxa"/>
          </w:tcPr>
          <w:p w14:paraId="20BDAAEB" w14:textId="38C15FD9" w:rsidR="00CA20A3" w:rsidRDefault="00CA20A3" w:rsidP="00781723">
            <w:pPr>
              <w:jc w:val="center"/>
              <w:rPr>
                <w:rFonts w:ascii="Arial" w:hAnsi="Arial" w:cs="Arial"/>
              </w:rPr>
            </w:pPr>
            <w:r>
              <w:rPr>
                <w:rFonts w:ascii="Arial" w:hAnsi="Arial" w:cs="Arial"/>
              </w:rPr>
              <w:t>1</w:t>
            </w:r>
          </w:p>
        </w:tc>
        <w:tc>
          <w:tcPr>
            <w:tcW w:w="3735" w:type="dxa"/>
          </w:tcPr>
          <w:p w14:paraId="7AC7BB81" w14:textId="36D43669" w:rsidR="00CA20A3" w:rsidRDefault="00CA20A3" w:rsidP="00E27F9D">
            <w:pPr>
              <w:rPr>
                <w:rFonts w:ascii="Arial" w:hAnsi="Arial" w:cs="Arial"/>
              </w:rPr>
            </w:pPr>
            <w:r>
              <w:rPr>
                <w:rFonts w:ascii="Arial" w:hAnsi="Arial" w:cs="Arial"/>
              </w:rPr>
              <w:t xml:space="preserve">Chapter </w:t>
            </w:r>
            <w:r w:rsidR="004F38E6">
              <w:rPr>
                <w:rFonts w:ascii="Arial" w:hAnsi="Arial" w:cs="Arial"/>
              </w:rPr>
              <w:t>4</w:t>
            </w:r>
            <w:r>
              <w:rPr>
                <w:rFonts w:ascii="Arial" w:hAnsi="Arial" w:cs="Arial"/>
              </w:rPr>
              <w:t xml:space="preserve">: </w:t>
            </w:r>
            <w:r w:rsidR="003F3718">
              <w:rPr>
                <w:rFonts w:ascii="Arial" w:hAnsi="Arial" w:cs="Arial"/>
              </w:rPr>
              <w:t>Monitoring the Value of Production (GDP)</w:t>
            </w:r>
          </w:p>
          <w:p w14:paraId="44AFB6D1" w14:textId="77777777" w:rsidR="00CA20A3" w:rsidRDefault="00CA20A3" w:rsidP="00781723">
            <w:pPr>
              <w:pStyle w:val="ListParagraph"/>
              <w:numPr>
                <w:ilvl w:val="0"/>
                <w:numId w:val="13"/>
              </w:numPr>
              <w:rPr>
                <w:rFonts w:ascii="Arial" w:hAnsi="Arial" w:cs="Arial"/>
              </w:rPr>
            </w:pPr>
            <w:r>
              <w:rPr>
                <w:rFonts w:ascii="Arial" w:hAnsi="Arial" w:cs="Arial"/>
              </w:rPr>
              <w:t>Gross Domestic Product</w:t>
            </w:r>
          </w:p>
          <w:p w14:paraId="2752AD00" w14:textId="5E226CEE" w:rsidR="00CA20A3" w:rsidRPr="007B7B13" w:rsidRDefault="00CA20A3" w:rsidP="007B7B13">
            <w:pPr>
              <w:pStyle w:val="ListParagraph"/>
              <w:numPr>
                <w:ilvl w:val="0"/>
                <w:numId w:val="13"/>
              </w:numPr>
              <w:rPr>
                <w:rFonts w:ascii="Arial" w:hAnsi="Arial" w:cs="Arial"/>
              </w:rPr>
            </w:pPr>
            <w:r>
              <w:rPr>
                <w:rFonts w:ascii="Arial" w:hAnsi="Arial" w:cs="Arial"/>
              </w:rPr>
              <w:t>Measuring Canada’s GDP</w:t>
            </w:r>
          </w:p>
        </w:tc>
        <w:tc>
          <w:tcPr>
            <w:tcW w:w="2779" w:type="dxa"/>
          </w:tcPr>
          <w:p w14:paraId="29C3923F" w14:textId="77777777" w:rsidR="00CA20A3" w:rsidRDefault="00CA20A3" w:rsidP="00E27F9D">
            <w:pPr>
              <w:rPr>
                <w:rFonts w:ascii="Arial" w:hAnsi="Arial" w:cs="Arial"/>
              </w:rPr>
            </w:pPr>
          </w:p>
        </w:tc>
        <w:tc>
          <w:tcPr>
            <w:tcW w:w="1559" w:type="dxa"/>
          </w:tcPr>
          <w:p w14:paraId="4ECE4C09" w14:textId="77777777" w:rsidR="00CA20A3" w:rsidRDefault="00CA20A3" w:rsidP="00E27F9D">
            <w:pPr>
              <w:rPr>
                <w:rFonts w:ascii="Arial" w:hAnsi="Arial" w:cs="Arial"/>
              </w:rPr>
            </w:pPr>
          </w:p>
        </w:tc>
      </w:tr>
      <w:tr w:rsidR="00CA20A3" w14:paraId="5CE2F3D0" w14:textId="77777777" w:rsidTr="008F5EF4">
        <w:trPr>
          <w:trHeight w:val="1271"/>
        </w:trPr>
        <w:tc>
          <w:tcPr>
            <w:tcW w:w="988" w:type="dxa"/>
            <w:vMerge/>
          </w:tcPr>
          <w:p w14:paraId="6212717D" w14:textId="77777777" w:rsidR="00CA20A3" w:rsidRDefault="00CA20A3" w:rsidP="00781723">
            <w:pPr>
              <w:jc w:val="center"/>
              <w:rPr>
                <w:rFonts w:ascii="Arial" w:hAnsi="Arial" w:cs="Arial"/>
              </w:rPr>
            </w:pPr>
          </w:p>
        </w:tc>
        <w:tc>
          <w:tcPr>
            <w:tcW w:w="857" w:type="dxa"/>
          </w:tcPr>
          <w:p w14:paraId="7898B3B4" w14:textId="014008C0" w:rsidR="00CA20A3" w:rsidRDefault="00CA20A3" w:rsidP="00781723">
            <w:pPr>
              <w:jc w:val="center"/>
              <w:rPr>
                <w:rFonts w:ascii="Arial" w:hAnsi="Arial" w:cs="Arial"/>
              </w:rPr>
            </w:pPr>
            <w:r>
              <w:rPr>
                <w:rFonts w:ascii="Arial" w:hAnsi="Arial" w:cs="Arial"/>
              </w:rPr>
              <w:t>2</w:t>
            </w:r>
          </w:p>
        </w:tc>
        <w:tc>
          <w:tcPr>
            <w:tcW w:w="3735" w:type="dxa"/>
          </w:tcPr>
          <w:p w14:paraId="7D523A0E" w14:textId="77777777" w:rsidR="003F3718" w:rsidRDefault="003F3718" w:rsidP="003F3718">
            <w:pPr>
              <w:rPr>
                <w:rFonts w:ascii="Arial" w:hAnsi="Arial" w:cs="Arial"/>
              </w:rPr>
            </w:pPr>
            <w:r>
              <w:rPr>
                <w:rFonts w:ascii="Arial" w:hAnsi="Arial" w:cs="Arial"/>
              </w:rPr>
              <w:t>Chapter 4: Monitoring the Value of Production (GDP)</w:t>
            </w:r>
          </w:p>
          <w:p w14:paraId="153304CB" w14:textId="331A620E" w:rsidR="00CA20A3" w:rsidRPr="007B7B13" w:rsidRDefault="00CA20A3" w:rsidP="00E27F9D">
            <w:pPr>
              <w:pStyle w:val="ListParagraph"/>
              <w:numPr>
                <w:ilvl w:val="0"/>
                <w:numId w:val="26"/>
              </w:numPr>
              <w:rPr>
                <w:rFonts w:ascii="Arial" w:hAnsi="Arial" w:cs="Arial"/>
              </w:rPr>
            </w:pPr>
            <w:r w:rsidRPr="007B7B13">
              <w:rPr>
                <w:rFonts w:ascii="Arial" w:hAnsi="Arial" w:cs="Arial"/>
              </w:rPr>
              <w:t>Uses and limitations of Real GD</w:t>
            </w:r>
            <w:r>
              <w:rPr>
                <w:rFonts w:ascii="Arial" w:hAnsi="Arial" w:cs="Arial"/>
              </w:rPr>
              <w:t>P</w:t>
            </w:r>
          </w:p>
        </w:tc>
        <w:tc>
          <w:tcPr>
            <w:tcW w:w="2779" w:type="dxa"/>
          </w:tcPr>
          <w:p w14:paraId="614B91B9" w14:textId="77777777" w:rsidR="00CA20A3" w:rsidRDefault="00CA20A3" w:rsidP="00E27F9D">
            <w:pPr>
              <w:rPr>
                <w:rFonts w:ascii="Arial" w:hAnsi="Arial" w:cs="Arial"/>
              </w:rPr>
            </w:pPr>
          </w:p>
        </w:tc>
        <w:tc>
          <w:tcPr>
            <w:tcW w:w="1559" w:type="dxa"/>
          </w:tcPr>
          <w:p w14:paraId="2B2245F8" w14:textId="77777777" w:rsidR="00CA20A3" w:rsidRDefault="00CA20A3" w:rsidP="00E27F9D">
            <w:pPr>
              <w:rPr>
                <w:rFonts w:ascii="Arial" w:hAnsi="Arial" w:cs="Arial"/>
              </w:rPr>
            </w:pPr>
          </w:p>
        </w:tc>
      </w:tr>
      <w:tr w:rsidR="00CA20A3" w14:paraId="20E82B96" w14:textId="77777777" w:rsidTr="00781723">
        <w:tc>
          <w:tcPr>
            <w:tcW w:w="988" w:type="dxa"/>
            <w:vMerge w:val="restart"/>
          </w:tcPr>
          <w:p w14:paraId="4E19A0F9" w14:textId="77777777" w:rsidR="00CA20A3" w:rsidRPr="00500136" w:rsidRDefault="00CA20A3" w:rsidP="00CA20A3">
            <w:pPr>
              <w:jc w:val="center"/>
              <w:rPr>
                <w:rFonts w:ascii="Arial" w:hAnsi="Arial" w:cs="Arial"/>
                <w:b/>
                <w:bCs/>
                <w:u w:val="single"/>
              </w:rPr>
            </w:pPr>
            <w:r w:rsidRPr="00500136">
              <w:rPr>
                <w:rFonts w:ascii="Arial" w:hAnsi="Arial" w:cs="Arial"/>
                <w:b/>
                <w:bCs/>
                <w:u w:val="single"/>
              </w:rPr>
              <w:t>2</w:t>
            </w:r>
          </w:p>
          <w:p w14:paraId="48414580" w14:textId="77777777" w:rsidR="00CA20A3" w:rsidRDefault="00CA20A3" w:rsidP="00CA20A3">
            <w:pPr>
              <w:jc w:val="center"/>
              <w:rPr>
                <w:rFonts w:ascii="Arial" w:hAnsi="Arial" w:cs="Arial"/>
                <w:u w:val="single"/>
              </w:rPr>
            </w:pPr>
          </w:p>
          <w:p w14:paraId="0B141F90" w14:textId="77777777" w:rsidR="00CA20A3" w:rsidRPr="00500136" w:rsidRDefault="00CA20A3" w:rsidP="00CA20A3">
            <w:pPr>
              <w:jc w:val="center"/>
              <w:rPr>
                <w:rFonts w:ascii="Arial" w:hAnsi="Arial" w:cs="Arial"/>
              </w:rPr>
            </w:pPr>
            <w:r w:rsidRPr="00500136">
              <w:rPr>
                <w:rFonts w:ascii="Arial" w:hAnsi="Arial" w:cs="Arial"/>
              </w:rPr>
              <w:t>Jan 18</w:t>
            </w:r>
          </w:p>
          <w:p w14:paraId="1E0B858C" w14:textId="77777777" w:rsidR="00CA20A3" w:rsidRPr="00500136" w:rsidRDefault="00CA20A3" w:rsidP="00CA20A3">
            <w:pPr>
              <w:jc w:val="center"/>
              <w:rPr>
                <w:rFonts w:ascii="Arial" w:hAnsi="Arial" w:cs="Arial"/>
              </w:rPr>
            </w:pPr>
          </w:p>
          <w:p w14:paraId="3B0F021C" w14:textId="77777777" w:rsidR="00CA20A3" w:rsidRPr="00500136" w:rsidRDefault="00CA20A3" w:rsidP="00CA20A3">
            <w:pPr>
              <w:jc w:val="center"/>
              <w:rPr>
                <w:rFonts w:ascii="Arial" w:hAnsi="Arial" w:cs="Arial"/>
              </w:rPr>
            </w:pPr>
          </w:p>
          <w:p w14:paraId="49D0B321" w14:textId="77777777" w:rsidR="00CA20A3" w:rsidRPr="00500136" w:rsidRDefault="00CA20A3" w:rsidP="00CA20A3">
            <w:pPr>
              <w:jc w:val="center"/>
              <w:rPr>
                <w:rFonts w:ascii="Arial" w:hAnsi="Arial" w:cs="Arial"/>
              </w:rPr>
            </w:pPr>
          </w:p>
          <w:p w14:paraId="6674D35A" w14:textId="77777777" w:rsidR="00CA20A3" w:rsidRPr="00500136" w:rsidRDefault="00CA20A3" w:rsidP="00CA20A3">
            <w:pPr>
              <w:jc w:val="center"/>
              <w:rPr>
                <w:rFonts w:ascii="Arial" w:hAnsi="Arial" w:cs="Arial"/>
              </w:rPr>
            </w:pPr>
          </w:p>
          <w:p w14:paraId="2ADCFFC9" w14:textId="77777777" w:rsidR="00CA20A3" w:rsidRPr="00500136" w:rsidRDefault="00CA20A3" w:rsidP="00CA20A3">
            <w:pPr>
              <w:jc w:val="center"/>
              <w:rPr>
                <w:rFonts w:ascii="Arial" w:hAnsi="Arial" w:cs="Arial"/>
              </w:rPr>
            </w:pPr>
          </w:p>
          <w:p w14:paraId="7B4D7E8F" w14:textId="77777777" w:rsidR="00CA20A3" w:rsidRDefault="00CA20A3" w:rsidP="00CA20A3">
            <w:pPr>
              <w:jc w:val="center"/>
              <w:rPr>
                <w:rFonts w:ascii="Arial" w:hAnsi="Arial" w:cs="Arial"/>
              </w:rPr>
            </w:pPr>
            <w:r w:rsidRPr="00500136">
              <w:rPr>
                <w:rFonts w:ascii="Arial" w:hAnsi="Arial" w:cs="Arial"/>
              </w:rPr>
              <w:t>Jan 20</w:t>
            </w:r>
          </w:p>
          <w:p w14:paraId="66FD2B28" w14:textId="77777777" w:rsidR="00CA20A3" w:rsidRDefault="00CA20A3" w:rsidP="00CA20A3">
            <w:pPr>
              <w:jc w:val="center"/>
              <w:rPr>
                <w:rFonts w:ascii="Arial" w:hAnsi="Arial" w:cs="Arial"/>
              </w:rPr>
            </w:pPr>
          </w:p>
          <w:p w14:paraId="196D9D70" w14:textId="77777777" w:rsidR="00CA20A3" w:rsidRDefault="00CA20A3" w:rsidP="00CA20A3">
            <w:pPr>
              <w:jc w:val="center"/>
              <w:rPr>
                <w:rFonts w:ascii="Arial" w:hAnsi="Arial" w:cs="Arial"/>
              </w:rPr>
            </w:pPr>
          </w:p>
          <w:p w14:paraId="1D3D877D" w14:textId="77777777" w:rsidR="00CA20A3" w:rsidRDefault="00CA20A3" w:rsidP="00CA20A3">
            <w:pPr>
              <w:jc w:val="center"/>
              <w:rPr>
                <w:rFonts w:ascii="Arial" w:hAnsi="Arial" w:cs="Arial"/>
              </w:rPr>
            </w:pPr>
          </w:p>
          <w:p w14:paraId="6B406998" w14:textId="77777777" w:rsidR="00CA20A3" w:rsidRDefault="00CA20A3" w:rsidP="00E27F9D">
            <w:pPr>
              <w:rPr>
                <w:rFonts w:ascii="Arial" w:hAnsi="Arial" w:cs="Arial"/>
              </w:rPr>
            </w:pPr>
          </w:p>
        </w:tc>
        <w:tc>
          <w:tcPr>
            <w:tcW w:w="857" w:type="dxa"/>
          </w:tcPr>
          <w:p w14:paraId="211FDBB7" w14:textId="4D4BB88D" w:rsidR="00CA20A3" w:rsidRDefault="00CA20A3" w:rsidP="00781723">
            <w:pPr>
              <w:jc w:val="center"/>
              <w:rPr>
                <w:rFonts w:ascii="Arial" w:hAnsi="Arial" w:cs="Arial"/>
              </w:rPr>
            </w:pPr>
            <w:r>
              <w:rPr>
                <w:rFonts w:ascii="Arial" w:hAnsi="Arial" w:cs="Arial"/>
              </w:rPr>
              <w:t>1</w:t>
            </w:r>
          </w:p>
        </w:tc>
        <w:tc>
          <w:tcPr>
            <w:tcW w:w="3735" w:type="dxa"/>
          </w:tcPr>
          <w:p w14:paraId="169256DC" w14:textId="4F2A750E" w:rsidR="00CA20A3" w:rsidRDefault="00CA20A3" w:rsidP="00E27F9D">
            <w:pPr>
              <w:rPr>
                <w:rFonts w:ascii="Arial" w:hAnsi="Arial" w:cs="Arial"/>
              </w:rPr>
            </w:pPr>
            <w:r>
              <w:rPr>
                <w:rFonts w:ascii="Arial" w:hAnsi="Arial" w:cs="Arial"/>
              </w:rPr>
              <w:t xml:space="preserve">Chapter </w:t>
            </w:r>
            <w:r w:rsidR="006D02CD">
              <w:rPr>
                <w:rFonts w:ascii="Arial" w:hAnsi="Arial" w:cs="Arial"/>
              </w:rPr>
              <w:t>5</w:t>
            </w:r>
            <w:r>
              <w:rPr>
                <w:rFonts w:ascii="Arial" w:hAnsi="Arial" w:cs="Arial"/>
              </w:rPr>
              <w:t>: M</w:t>
            </w:r>
            <w:r w:rsidR="00EE1D16">
              <w:rPr>
                <w:rFonts w:ascii="Arial" w:hAnsi="Arial" w:cs="Arial"/>
              </w:rPr>
              <w:t>easu</w:t>
            </w:r>
            <w:r>
              <w:rPr>
                <w:rFonts w:ascii="Arial" w:hAnsi="Arial" w:cs="Arial"/>
              </w:rPr>
              <w:t>ring Jobs and Inflation</w:t>
            </w:r>
          </w:p>
          <w:p w14:paraId="5FE901C1" w14:textId="77777777" w:rsidR="00CA20A3" w:rsidRDefault="00CA20A3" w:rsidP="00781723">
            <w:pPr>
              <w:pStyle w:val="ListParagraph"/>
              <w:numPr>
                <w:ilvl w:val="0"/>
                <w:numId w:val="14"/>
              </w:numPr>
              <w:rPr>
                <w:rFonts w:ascii="Arial" w:hAnsi="Arial" w:cs="Arial"/>
              </w:rPr>
            </w:pPr>
            <w:r>
              <w:rPr>
                <w:rFonts w:ascii="Arial" w:hAnsi="Arial" w:cs="Arial"/>
              </w:rPr>
              <w:t>Employment and Unemployment</w:t>
            </w:r>
          </w:p>
          <w:p w14:paraId="5E3CB9BF" w14:textId="1E84D563" w:rsidR="00CA20A3" w:rsidRPr="00781723" w:rsidRDefault="00CA20A3" w:rsidP="00083C07">
            <w:pPr>
              <w:pStyle w:val="ListParagraph"/>
              <w:numPr>
                <w:ilvl w:val="0"/>
                <w:numId w:val="14"/>
              </w:numPr>
              <w:rPr>
                <w:rFonts w:ascii="Arial" w:hAnsi="Arial" w:cs="Arial"/>
              </w:rPr>
            </w:pPr>
            <w:r>
              <w:rPr>
                <w:rFonts w:ascii="Arial" w:hAnsi="Arial" w:cs="Arial"/>
              </w:rPr>
              <w:t>Types of Unemployment and Full Employment</w:t>
            </w:r>
          </w:p>
        </w:tc>
        <w:tc>
          <w:tcPr>
            <w:tcW w:w="2779" w:type="dxa"/>
          </w:tcPr>
          <w:p w14:paraId="5AAEAC0D" w14:textId="3A08D1D4" w:rsidR="00CA20A3" w:rsidRDefault="008747D0" w:rsidP="00E27F9D">
            <w:pPr>
              <w:rPr>
                <w:rFonts w:ascii="Arial" w:hAnsi="Arial" w:cs="Arial"/>
              </w:rPr>
            </w:pPr>
            <w:r>
              <w:rPr>
                <w:rFonts w:ascii="Arial" w:hAnsi="Arial" w:cs="Arial"/>
              </w:rPr>
              <w:t xml:space="preserve">Assignment </w:t>
            </w:r>
            <w:r w:rsidR="009C736D">
              <w:rPr>
                <w:rFonts w:ascii="Arial" w:hAnsi="Arial" w:cs="Arial"/>
              </w:rPr>
              <w:t>#1 chapter 4 and 5.  Due 25 Jan 2022</w:t>
            </w:r>
            <w:r w:rsidR="00830BCA">
              <w:rPr>
                <w:rFonts w:ascii="Arial" w:hAnsi="Arial" w:cs="Arial"/>
              </w:rPr>
              <w:t xml:space="preserve"> at midnight</w:t>
            </w:r>
          </w:p>
        </w:tc>
        <w:tc>
          <w:tcPr>
            <w:tcW w:w="1559" w:type="dxa"/>
          </w:tcPr>
          <w:p w14:paraId="7A0B5C7D" w14:textId="358915C8" w:rsidR="00CA20A3" w:rsidRDefault="009C736D" w:rsidP="00E27F9D">
            <w:pPr>
              <w:rPr>
                <w:rFonts w:ascii="Arial" w:hAnsi="Arial" w:cs="Arial"/>
              </w:rPr>
            </w:pPr>
            <w:r>
              <w:rPr>
                <w:rFonts w:ascii="Arial" w:hAnsi="Arial" w:cs="Arial"/>
              </w:rPr>
              <w:t>2.5%</w:t>
            </w:r>
          </w:p>
        </w:tc>
      </w:tr>
      <w:tr w:rsidR="00CA20A3" w14:paraId="064E9F92" w14:textId="77777777" w:rsidTr="00781723">
        <w:tc>
          <w:tcPr>
            <w:tcW w:w="988" w:type="dxa"/>
            <w:vMerge/>
          </w:tcPr>
          <w:p w14:paraId="65A51E30" w14:textId="77777777" w:rsidR="00CA20A3" w:rsidRDefault="00CA20A3" w:rsidP="00E27F9D">
            <w:pPr>
              <w:rPr>
                <w:rFonts w:ascii="Arial" w:hAnsi="Arial" w:cs="Arial"/>
              </w:rPr>
            </w:pPr>
          </w:p>
        </w:tc>
        <w:tc>
          <w:tcPr>
            <w:tcW w:w="857" w:type="dxa"/>
          </w:tcPr>
          <w:p w14:paraId="0A8414CC" w14:textId="611E6667" w:rsidR="00CA20A3" w:rsidRDefault="00CA20A3" w:rsidP="00781723">
            <w:pPr>
              <w:jc w:val="center"/>
              <w:rPr>
                <w:rFonts w:ascii="Arial" w:hAnsi="Arial" w:cs="Arial"/>
              </w:rPr>
            </w:pPr>
            <w:r>
              <w:rPr>
                <w:rFonts w:ascii="Arial" w:hAnsi="Arial" w:cs="Arial"/>
              </w:rPr>
              <w:t>2</w:t>
            </w:r>
          </w:p>
        </w:tc>
        <w:tc>
          <w:tcPr>
            <w:tcW w:w="3735" w:type="dxa"/>
          </w:tcPr>
          <w:p w14:paraId="5A0478AC" w14:textId="242EE61D" w:rsidR="00CA20A3" w:rsidRDefault="00CA20A3" w:rsidP="00083C07">
            <w:pPr>
              <w:rPr>
                <w:rFonts w:ascii="Arial" w:hAnsi="Arial" w:cs="Arial"/>
              </w:rPr>
            </w:pPr>
            <w:r>
              <w:rPr>
                <w:rFonts w:ascii="Arial" w:hAnsi="Arial" w:cs="Arial"/>
              </w:rPr>
              <w:t xml:space="preserve">Chapter </w:t>
            </w:r>
            <w:r w:rsidR="006D02CD">
              <w:rPr>
                <w:rFonts w:ascii="Arial" w:hAnsi="Arial" w:cs="Arial"/>
              </w:rPr>
              <w:t>5</w:t>
            </w:r>
            <w:r>
              <w:rPr>
                <w:rFonts w:ascii="Arial" w:hAnsi="Arial" w:cs="Arial"/>
              </w:rPr>
              <w:t xml:space="preserve">: </w:t>
            </w:r>
            <w:r w:rsidR="006D02CD">
              <w:rPr>
                <w:rFonts w:ascii="Arial" w:hAnsi="Arial" w:cs="Arial"/>
              </w:rPr>
              <w:t xml:space="preserve">Measuring </w:t>
            </w:r>
            <w:r>
              <w:rPr>
                <w:rFonts w:ascii="Arial" w:hAnsi="Arial" w:cs="Arial"/>
              </w:rPr>
              <w:t>Jobs and Inflation</w:t>
            </w:r>
          </w:p>
          <w:p w14:paraId="081E852B" w14:textId="505E950F" w:rsidR="00CA20A3" w:rsidRPr="00083C07" w:rsidRDefault="00CA20A3" w:rsidP="00E27F9D">
            <w:pPr>
              <w:pStyle w:val="ListParagraph"/>
              <w:numPr>
                <w:ilvl w:val="0"/>
                <w:numId w:val="27"/>
              </w:numPr>
              <w:rPr>
                <w:rFonts w:ascii="Arial" w:hAnsi="Arial" w:cs="Arial"/>
              </w:rPr>
            </w:pPr>
            <w:r w:rsidRPr="00083C07">
              <w:rPr>
                <w:rFonts w:ascii="Arial" w:hAnsi="Arial" w:cs="Arial"/>
              </w:rPr>
              <w:t>The Price Level, Inflation and Deflation</w:t>
            </w:r>
          </w:p>
        </w:tc>
        <w:tc>
          <w:tcPr>
            <w:tcW w:w="2779" w:type="dxa"/>
          </w:tcPr>
          <w:p w14:paraId="4DF2B7A7" w14:textId="77777777" w:rsidR="00CA20A3" w:rsidRDefault="00830BCA" w:rsidP="00E27F9D">
            <w:pPr>
              <w:rPr>
                <w:rFonts w:ascii="Arial" w:hAnsi="Arial" w:cs="Arial"/>
              </w:rPr>
            </w:pPr>
            <w:r>
              <w:rPr>
                <w:rFonts w:ascii="Arial" w:hAnsi="Arial" w:cs="Arial"/>
              </w:rPr>
              <w:t>Quiz #1 chapter 4 and 5</w:t>
            </w:r>
          </w:p>
          <w:p w14:paraId="15E778CC" w14:textId="5F7F13D0" w:rsidR="00505158" w:rsidRDefault="00505158" w:rsidP="00E27F9D">
            <w:pPr>
              <w:rPr>
                <w:rFonts w:ascii="Arial" w:hAnsi="Arial" w:cs="Arial"/>
              </w:rPr>
            </w:pPr>
            <w:r>
              <w:rPr>
                <w:rFonts w:ascii="Arial" w:hAnsi="Arial" w:cs="Arial"/>
              </w:rPr>
              <w:t>In last half of class</w:t>
            </w:r>
          </w:p>
        </w:tc>
        <w:tc>
          <w:tcPr>
            <w:tcW w:w="1559" w:type="dxa"/>
          </w:tcPr>
          <w:p w14:paraId="6C11EA19" w14:textId="0DF021DB" w:rsidR="00CA20A3" w:rsidRDefault="00505158" w:rsidP="00E27F9D">
            <w:pPr>
              <w:rPr>
                <w:rFonts w:ascii="Arial" w:hAnsi="Arial" w:cs="Arial"/>
              </w:rPr>
            </w:pPr>
            <w:r>
              <w:rPr>
                <w:rFonts w:ascii="Arial" w:hAnsi="Arial" w:cs="Arial"/>
              </w:rPr>
              <w:t>2.5%</w:t>
            </w:r>
          </w:p>
        </w:tc>
      </w:tr>
      <w:tr w:rsidR="00CA20A3" w14:paraId="2E8B3EC4" w14:textId="77777777" w:rsidTr="00781723">
        <w:tc>
          <w:tcPr>
            <w:tcW w:w="988" w:type="dxa"/>
            <w:vMerge w:val="restart"/>
          </w:tcPr>
          <w:p w14:paraId="6A1FB5E5" w14:textId="77777777" w:rsidR="00CA20A3" w:rsidRDefault="00CA20A3" w:rsidP="00CA20A3">
            <w:pPr>
              <w:jc w:val="center"/>
              <w:rPr>
                <w:rFonts w:ascii="Arial" w:hAnsi="Arial" w:cs="Arial"/>
              </w:rPr>
            </w:pPr>
          </w:p>
          <w:p w14:paraId="5D920BF3" w14:textId="77777777" w:rsidR="00CA20A3" w:rsidRDefault="00CA20A3" w:rsidP="00CA20A3">
            <w:pPr>
              <w:jc w:val="center"/>
              <w:rPr>
                <w:rFonts w:ascii="Arial" w:hAnsi="Arial" w:cs="Arial"/>
                <w:b/>
                <w:bCs/>
                <w:u w:val="single"/>
              </w:rPr>
            </w:pPr>
            <w:r w:rsidRPr="00496E3A">
              <w:rPr>
                <w:rFonts w:ascii="Arial" w:hAnsi="Arial" w:cs="Arial"/>
                <w:b/>
                <w:bCs/>
                <w:u w:val="single"/>
              </w:rPr>
              <w:t>3</w:t>
            </w:r>
          </w:p>
          <w:p w14:paraId="46E1497C" w14:textId="77777777" w:rsidR="00CA20A3" w:rsidRDefault="00CA20A3" w:rsidP="00CA20A3">
            <w:pPr>
              <w:jc w:val="center"/>
              <w:rPr>
                <w:rFonts w:ascii="Arial" w:hAnsi="Arial" w:cs="Arial"/>
              </w:rPr>
            </w:pPr>
          </w:p>
          <w:p w14:paraId="4BCCFC94" w14:textId="77777777" w:rsidR="00CA20A3" w:rsidRDefault="00CA20A3" w:rsidP="00CA20A3">
            <w:pPr>
              <w:jc w:val="center"/>
              <w:rPr>
                <w:rFonts w:ascii="Arial" w:hAnsi="Arial" w:cs="Arial"/>
              </w:rPr>
            </w:pPr>
            <w:r>
              <w:rPr>
                <w:rFonts w:ascii="Arial" w:hAnsi="Arial" w:cs="Arial"/>
              </w:rPr>
              <w:t>Jan 25</w:t>
            </w:r>
          </w:p>
          <w:p w14:paraId="12028E23" w14:textId="77777777" w:rsidR="00CA20A3" w:rsidRDefault="00CA20A3" w:rsidP="00CA20A3">
            <w:pPr>
              <w:jc w:val="center"/>
              <w:rPr>
                <w:rFonts w:ascii="Arial" w:hAnsi="Arial" w:cs="Arial"/>
              </w:rPr>
            </w:pPr>
          </w:p>
          <w:p w14:paraId="07139C6D" w14:textId="77777777" w:rsidR="00CA20A3" w:rsidRDefault="00CA20A3" w:rsidP="00CA20A3">
            <w:pPr>
              <w:jc w:val="center"/>
              <w:rPr>
                <w:rFonts w:ascii="Arial" w:hAnsi="Arial" w:cs="Arial"/>
              </w:rPr>
            </w:pPr>
          </w:p>
          <w:p w14:paraId="1664AE8F" w14:textId="77777777" w:rsidR="00CA20A3" w:rsidRDefault="00CA20A3" w:rsidP="00CA20A3">
            <w:pPr>
              <w:jc w:val="center"/>
              <w:rPr>
                <w:rFonts w:ascii="Arial" w:hAnsi="Arial" w:cs="Arial"/>
              </w:rPr>
            </w:pPr>
          </w:p>
          <w:p w14:paraId="2F8956D4" w14:textId="77777777" w:rsidR="00CA20A3" w:rsidRDefault="00CA20A3" w:rsidP="00CA20A3">
            <w:pPr>
              <w:jc w:val="center"/>
              <w:rPr>
                <w:rFonts w:ascii="Arial" w:hAnsi="Arial" w:cs="Arial"/>
              </w:rPr>
            </w:pPr>
          </w:p>
          <w:p w14:paraId="42D4C34E" w14:textId="77777777" w:rsidR="00CA20A3" w:rsidRDefault="00CA20A3" w:rsidP="00CA20A3">
            <w:pPr>
              <w:jc w:val="center"/>
              <w:rPr>
                <w:rFonts w:ascii="Arial" w:hAnsi="Arial" w:cs="Arial"/>
              </w:rPr>
            </w:pPr>
          </w:p>
          <w:p w14:paraId="77555B54" w14:textId="77777777" w:rsidR="00CA20A3" w:rsidRDefault="00CA20A3" w:rsidP="00CA20A3">
            <w:pPr>
              <w:jc w:val="center"/>
              <w:rPr>
                <w:rFonts w:ascii="Arial" w:hAnsi="Arial" w:cs="Arial"/>
              </w:rPr>
            </w:pPr>
          </w:p>
          <w:p w14:paraId="209D971C" w14:textId="77777777" w:rsidR="00CA20A3" w:rsidRDefault="00CA20A3" w:rsidP="00CA20A3">
            <w:pPr>
              <w:jc w:val="center"/>
              <w:rPr>
                <w:rFonts w:ascii="Arial" w:hAnsi="Arial" w:cs="Arial"/>
              </w:rPr>
            </w:pPr>
          </w:p>
          <w:p w14:paraId="58BACEBC" w14:textId="77777777" w:rsidR="00CA20A3" w:rsidRDefault="00CA20A3" w:rsidP="00CA20A3">
            <w:pPr>
              <w:jc w:val="center"/>
              <w:rPr>
                <w:rFonts w:ascii="Arial" w:hAnsi="Arial" w:cs="Arial"/>
              </w:rPr>
            </w:pPr>
          </w:p>
          <w:p w14:paraId="05DCDCDB" w14:textId="1199D9AB" w:rsidR="00CA20A3" w:rsidRDefault="00CA20A3" w:rsidP="00CA20A3">
            <w:pPr>
              <w:rPr>
                <w:rFonts w:ascii="Arial" w:hAnsi="Arial" w:cs="Arial"/>
              </w:rPr>
            </w:pPr>
            <w:r>
              <w:rPr>
                <w:rFonts w:ascii="Arial" w:hAnsi="Arial" w:cs="Arial"/>
              </w:rPr>
              <w:t>Jan 27</w:t>
            </w:r>
          </w:p>
        </w:tc>
        <w:tc>
          <w:tcPr>
            <w:tcW w:w="857" w:type="dxa"/>
          </w:tcPr>
          <w:p w14:paraId="05117C5A" w14:textId="1426D8A5" w:rsidR="00CA20A3" w:rsidRDefault="00CA20A3" w:rsidP="00781723">
            <w:pPr>
              <w:jc w:val="center"/>
              <w:rPr>
                <w:rFonts w:ascii="Arial" w:hAnsi="Arial" w:cs="Arial"/>
              </w:rPr>
            </w:pPr>
            <w:r>
              <w:rPr>
                <w:rFonts w:ascii="Arial" w:hAnsi="Arial" w:cs="Arial"/>
              </w:rPr>
              <w:t>1</w:t>
            </w:r>
          </w:p>
        </w:tc>
        <w:tc>
          <w:tcPr>
            <w:tcW w:w="3735" w:type="dxa"/>
          </w:tcPr>
          <w:p w14:paraId="30E2BB6D" w14:textId="1EDA4665" w:rsidR="00CA20A3" w:rsidRDefault="00CA20A3" w:rsidP="00E27F9D">
            <w:pPr>
              <w:rPr>
                <w:rFonts w:ascii="Arial" w:hAnsi="Arial" w:cs="Arial"/>
              </w:rPr>
            </w:pPr>
            <w:r>
              <w:rPr>
                <w:rFonts w:ascii="Arial" w:hAnsi="Arial" w:cs="Arial"/>
              </w:rPr>
              <w:t xml:space="preserve">Chapter </w:t>
            </w:r>
            <w:r w:rsidR="006D02CD">
              <w:rPr>
                <w:rFonts w:ascii="Arial" w:hAnsi="Arial" w:cs="Arial"/>
              </w:rPr>
              <w:t>6</w:t>
            </w:r>
            <w:r>
              <w:rPr>
                <w:rFonts w:ascii="Arial" w:hAnsi="Arial" w:cs="Arial"/>
              </w:rPr>
              <w:t>:  Economic Growth</w:t>
            </w:r>
          </w:p>
          <w:p w14:paraId="28B025D3" w14:textId="77777777" w:rsidR="00CA20A3" w:rsidRDefault="00CA20A3" w:rsidP="00C07053">
            <w:pPr>
              <w:pStyle w:val="ListParagraph"/>
              <w:numPr>
                <w:ilvl w:val="0"/>
                <w:numId w:val="15"/>
              </w:numPr>
              <w:rPr>
                <w:rFonts w:ascii="Arial" w:hAnsi="Arial" w:cs="Arial"/>
              </w:rPr>
            </w:pPr>
            <w:r>
              <w:rPr>
                <w:rFonts w:ascii="Arial" w:hAnsi="Arial" w:cs="Arial"/>
              </w:rPr>
              <w:t>The Basics of Economic Growth</w:t>
            </w:r>
          </w:p>
          <w:p w14:paraId="54F0DCCA" w14:textId="77777777" w:rsidR="00CA20A3" w:rsidRDefault="00CA20A3" w:rsidP="00C07053">
            <w:pPr>
              <w:pStyle w:val="ListParagraph"/>
              <w:numPr>
                <w:ilvl w:val="0"/>
                <w:numId w:val="15"/>
              </w:numPr>
              <w:rPr>
                <w:rFonts w:ascii="Arial" w:hAnsi="Arial" w:cs="Arial"/>
              </w:rPr>
            </w:pPr>
            <w:r>
              <w:rPr>
                <w:rFonts w:ascii="Arial" w:hAnsi="Arial" w:cs="Arial"/>
              </w:rPr>
              <w:t>Economic Growth Trends</w:t>
            </w:r>
          </w:p>
          <w:p w14:paraId="0ADC446B" w14:textId="3790F6A4" w:rsidR="00CA20A3" w:rsidRPr="00C07053" w:rsidRDefault="00CA20A3" w:rsidP="005449AD">
            <w:pPr>
              <w:pStyle w:val="ListParagraph"/>
              <w:rPr>
                <w:rFonts w:ascii="Arial" w:hAnsi="Arial" w:cs="Arial"/>
              </w:rPr>
            </w:pPr>
          </w:p>
        </w:tc>
        <w:tc>
          <w:tcPr>
            <w:tcW w:w="2779" w:type="dxa"/>
          </w:tcPr>
          <w:p w14:paraId="1C0893D7" w14:textId="7D39A3ED" w:rsidR="00CA20A3" w:rsidRDefault="00505158" w:rsidP="00E27F9D">
            <w:pPr>
              <w:rPr>
                <w:rFonts w:ascii="Arial" w:hAnsi="Arial" w:cs="Arial"/>
              </w:rPr>
            </w:pPr>
            <w:r>
              <w:rPr>
                <w:rFonts w:ascii="Arial" w:hAnsi="Arial" w:cs="Arial"/>
              </w:rPr>
              <w:t>Assignment #1 due at midnight</w:t>
            </w:r>
          </w:p>
          <w:p w14:paraId="3958F63C" w14:textId="77777777" w:rsidR="00CA20A3" w:rsidRDefault="00CA20A3" w:rsidP="00147F39">
            <w:pPr>
              <w:rPr>
                <w:rFonts w:ascii="Arial" w:hAnsi="Arial" w:cs="Arial"/>
              </w:rPr>
            </w:pPr>
          </w:p>
          <w:p w14:paraId="3F39676E" w14:textId="6C45499A" w:rsidR="00CA20A3" w:rsidRDefault="00CA20A3" w:rsidP="00E27F9D">
            <w:pPr>
              <w:rPr>
                <w:rFonts w:ascii="Arial" w:hAnsi="Arial" w:cs="Arial"/>
              </w:rPr>
            </w:pPr>
          </w:p>
        </w:tc>
        <w:tc>
          <w:tcPr>
            <w:tcW w:w="1559" w:type="dxa"/>
          </w:tcPr>
          <w:p w14:paraId="5FE4D147" w14:textId="77777777" w:rsidR="00CA20A3" w:rsidRDefault="00CA20A3" w:rsidP="00E27F9D">
            <w:pPr>
              <w:rPr>
                <w:rFonts w:ascii="Arial" w:hAnsi="Arial" w:cs="Arial"/>
              </w:rPr>
            </w:pPr>
          </w:p>
          <w:p w14:paraId="18220FAA" w14:textId="77777777" w:rsidR="00CA20A3" w:rsidRDefault="00CA20A3" w:rsidP="00E27F9D">
            <w:pPr>
              <w:rPr>
                <w:rFonts w:ascii="Arial" w:hAnsi="Arial" w:cs="Arial"/>
              </w:rPr>
            </w:pPr>
          </w:p>
          <w:p w14:paraId="704EB843" w14:textId="77777777" w:rsidR="00CA20A3" w:rsidRDefault="00CA20A3" w:rsidP="00E27F9D">
            <w:pPr>
              <w:rPr>
                <w:rFonts w:ascii="Arial" w:hAnsi="Arial" w:cs="Arial"/>
              </w:rPr>
            </w:pPr>
          </w:p>
          <w:p w14:paraId="1841C765" w14:textId="6D69527D" w:rsidR="00CA20A3" w:rsidRDefault="00CA20A3" w:rsidP="00E27F9D">
            <w:pPr>
              <w:rPr>
                <w:rFonts w:ascii="Arial" w:hAnsi="Arial" w:cs="Arial"/>
              </w:rPr>
            </w:pPr>
          </w:p>
        </w:tc>
      </w:tr>
      <w:tr w:rsidR="00CA20A3" w14:paraId="0D082DED" w14:textId="77777777" w:rsidTr="00781723">
        <w:tc>
          <w:tcPr>
            <w:tcW w:w="988" w:type="dxa"/>
            <w:vMerge/>
          </w:tcPr>
          <w:p w14:paraId="1096BE69" w14:textId="77777777" w:rsidR="00CA20A3" w:rsidRDefault="00CA20A3" w:rsidP="00E27F9D">
            <w:pPr>
              <w:rPr>
                <w:rFonts w:ascii="Arial" w:hAnsi="Arial" w:cs="Arial"/>
              </w:rPr>
            </w:pPr>
          </w:p>
        </w:tc>
        <w:tc>
          <w:tcPr>
            <w:tcW w:w="857" w:type="dxa"/>
          </w:tcPr>
          <w:p w14:paraId="021387AF" w14:textId="0DD6844A" w:rsidR="00CA20A3" w:rsidRDefault="00CA20A3" w:rsidP="00781723">
            <w:pPr>
              <w:jc w:val="center"/>
              <w:rPr>
                <w:rFonts w:ascii="Arial" w:hAnsi="Arial" w:cs="Arial"/>
              </w:rPr>
            </w:pPr>
            <w:r>
              <w:rPr>
                <w:rFonts w:ascii="Arial" w:hAnsi="Arial" w:cs="Arial"/>
              </w:rPr>
              <w:t>2</w:t>
            </w:r>
          </w:p>
        </w:tc>
        <w:tc>
          <w:tcPr>
            <w:tcW w:w="3735" w:type="dxa"/>
          </w:tcPr>
          <w:p w14:paraId="2C96854B" w14:textId="33AEC17F" w:rsidR="00CA20A3" w:rsidRDefault="00CA20A3" w:rsidP="00D10D4E">
            <w:pPr>
              <w:rPr>
                <w:rFonts w:ascii="Arial" w:hAnsi="Arial" w:cs="Arial"/>
              </w:rPr>
            </w:pPr>
            <w:r>
              <w:rPr>
                <w:rFonts w:ascii="Arial" w:hAnsi="Arial" w:cs="Arial"/>
              </w:rPr>
              <w:t xml:space="preserve">Chapter </w:t>
            </w:r>
            <w:r w:rsidR="006D02CD">
              <w:rPr>
                <w:rFonts w:ascii="Arial" w:hAnsi="Arial" w:cs="Arial"/>
              </w:rPr>
              <w:t>6</w:t>
            </w:r>
            <w:r>
              <w:rPr>
                <w:rFonts w:ascii="Arial" w:hAnsi="Arial" w:cs="Arial"/>
              </w:rPr>
              <w:t>:  Economic Growth</w:t>
            </w:r>
          </w:p>
          <w:p w14:paraId="23468366" w14:textId="77777777" w:rsidR="00CA20A3" w:rsidRDefault="00CA20A3" w:rsidP="00D10D4E">
            <w:pPr>
              <w:pStyle w:val="ListParagraph"/>
              <w:numPr>
                <w:ilvl w:val="0"/>
                <w:numId w:val="28"/>
              </w:numPr>
              <w:rPr>
                <w:rFonts w:ascii="Arial" w:hAnsi="Arial" w:cs="Arial"/>
              </w:rPr>
            </w:pPr>
            <w:r>
              <w:rPr>
                <w:rFonts w:ascii="Arial" w:hAnsi="Arial" w:cs="Arial"/>
              </w:rPr>
              <w:t xml:space="preserve">How Potential GDP Grows </w:t>
            </w:r>
          </w:p>
          <w:p w14:paraId="4248F2C5" w14:textId="55FD4B4D" w:rsidR="00CA20A3" w:rsidRDefault="00CA20A3" w:rsidP="00F04C60">
            <w:pPr>
              <w:pStyle w:val="ListParagraph"/>
              <w:numPr>
                <w:ilvl w:val="0"/>
                <w:numId w:val="28"/>
              </w:numPr>
              <w:rPr>
                <w:rFonts w:ascii="Arial" w:hAnsi="Arial" w:cs="Arial"/>
              </w:rPr>
            </w:pPr>
            <w:r w:rsidRPr="00D10D4E">
              <w:rPr>
                <w:rFonts w:ascii="Arial" w:hAnsi="Arial" w:cs="Arial"/>
              </w:rPr>
              <w:t xml:space="preserve">Why </w:t>
            </w:r>
            <w:proofErr w:type="spellStart"/>
            <w:r w:rsidRPr="00D10D4E">
              <w:rPr>
                <w:rFonts w:ascii="Arial" w:hAnsi="Arial" w:cs="Arial"/>
              </w:rPr>
              <w:t>Labour</w:t>
            </w:r>
            <w:proofErr w:type="spellEnd"/>
            <w:r w:rsidRPr="00D10D4E">
              <w:rPr>
                <w:rFonts w:ascii="Arial" w:hAnsi="Arial" w:cs="Arial"/>
              </w:rPr>
              <w:t xml:space="preserve"> Productivity Grows</w:t>
            </w:r>
          </w:p>
        </w:tc>
        <w:tc>
          <w:tcPr>
            <w:tcW w:w="2779" w:type="dxa"/>
          </w:tcPr>
          <w:p w14:paraId="03963585" w14:textId="77777777" w:rsidR="00CA20A3" w:rsidRDefault="00CA20A3" w:rsidP="00E27F9D">
            <w:pPr>
              <w:rPr>
                <w:rFonts w:ascii="Arial" w:hAnsi="Arial" w:cs="Arial"/>
              </w:rPr>
            </w:pPr>
          </w:p>
        </w:tc>
        <w:tc>
          <w:tcPr>
            <w:tcW w:w="1559" w:type="dxa"/>
          </w:tcPr>
          <w:p w14:paraId="348FD5C1" w14:textId="77777777" w:rsidR="00CA20A3" w:rsidRDefault="00CA20A3" w:rsidP="00E27F9D">
            <w:pPr>
              <w:rPr>
                <w:rFonts w:ascii="Arial" w:hAnsi="Arial" w:cs="Arial"/>
              </w:rPr>
            </w:pPr>
          </w:p>
        </w:tc>
      </w:tr>
    </w:tbl>
    <w:p w14:paraId="41C61955" w14:textId="77777777" w:rsidR="001751FA" w:rsidRDefault="001751FA">
      <w:r>
        <w:br w:type="page"/>
      </w:r>
    </w:p>
    <w:tbl>
      <w:tblPr>
        <w:tblStyle w:val="TableGrid"/>
        <w:tblW w:w="9918" w:type="dxa"/>
        <w:tblLook w:val="04A0" w:firstRow="1" w:lastRow="0" w:firstColumn="1" w:lastColumn="0" w:noHBand="0" w:noVBand="1"/>
      </w:tblPr>
      <w:tblGrid>
        <w:gridCol w:w="988"/>
        <w:gridCol w:w="857"/>
        <w:gridCol w:w="3735"/>
        <w:gridCol w:w="2779"/>
        <w:gridCol w:w="1559"/>
      </w:tblGrid>
      <w:tr w:rsidR="00F04C60" w14:paraId="2AB7B275" w14:textId="77777777" w:rsidTr="00781723">
        <w:tc>
          <w:tcPr>
            <w:tcW w:w="988" w:type="dxa"/>
            <w:vMerge w:val="restart"/>
          </w:tcPr>
          <w:p w14:paraId="6AB80644" w14:textId="77777777" w:rsidR="00F04C60" w:rsidRDefault="00F04C60" w:rsidP="00406E89">
            <w:pPr>
              <w:jc w:val="center"/>
              <w:rPr>
                <w:rFonts w:ascii="Arial" w:hAnsi="Arial" w:cs="Arial"/>
                <w:b/>
                <w:bCs/>
                <w:u w:val="single"/>
              </w:rPr>
            </w:pPr>
            <w:r w:rsidRPr="00560B0A">
              <w:rPr>
                <w:rFonts w:ascii="Arial" w:hAnsi="Arial" w:cs="Arial"/>
                <w:b/>
                <w:bCs/>
                <w:u w:val="single"/>
              </w:rPr>
              <w:lastRenderedPageBreak/>
              <w:t>4</w:t>
            </w:r>
          </w:p>
          <w:p w14:paraId="0478C97E" w14:textId="77777777" w:rsidR="00F04C60" w:rsidRPr="006F7390" w:rsidRDefault="00F04C60" w:rsidP="00406E89">
            <w:pPr>
              <w:jc w:val="center"/>
              <w:rPr>
                <w:rFonts w:ascii="Arial" w:hAnsi="Arial" w:cs="Arial"/>
              </w:rPr>
            </w:pPr>
          </w:p>
          <w:p w14:paraId="0417FA72" w14:textId="77777777" w:rsidR="00F04C60" w:rsidRDefault="00F04C60" w:rsidP="00406E89">
            <w:pPr>
              <w:jc w:val="center"/>
              <w:rPr>
                <w:rFonts w:ascii="Arial" w:hAnsi="Arial" w:cs="Arial"/>
              </w:rPr>
            </w:pPr>
            <w:r w:rsidRPr="006F7390">
              <w:rPr>
                <w:rFonts w:ascii="Arial" w:hAnsi="Arial" w:cs="Arial"/>
              </w:rPr>
              <w:t>Feb 1</w:t>
            </w:r>
          </w:p>
          <w:p w14:paraId="4E726CE4" w14:textId="77777777" w:rsidR="00F04C60" w:rsidRDefault="00F04C60" w:rsidP="00406E89">
            <w:pPr>
              <w:jc w:val="center"/>
              <w:rPr>
                <w:rFonts w:ascii="Arial" w:hAnsi="Arial" w:cs="Arial"/>
                <w:b/>
                <w:bCs/>
                <w:u w:val="single"/>
              </w:rPr>
            </w:pPr>
          </w:p>
          <w:p w14:paraId="1CBBC268" w14:textId="77777777" w:rsidR="00F04C60" w:rsidRDefault="00F04C60" w:rsidP="00406E89">
            <w:pPr>
              <w:jc w:val="center"/>
              <w:rPr>
                <w:rFonts w:ascii="Arial" w:hAnsi="Arial" w:cs="Arial"/>
                <w:b/>
                <w:bCs/>
                <w:u w:val="single"/>
              </w:rPr>
            </w:pPr>
          </w:p>
          <w:p w14:paraId="14065F12" w14:textId="77777777" w:rsidR="00F04C60" w:rsidRDefault="00F04C60" w:rsidP="00406E89">
            <w:pPr>
              <w:jc w:val="center"/>
              <w:rPr>
                <w:rFonts w:ascii="Arial" w:hAnsi="Arial" w:cs="Arial"/>
                <w:b/>
                <w:bCs/>
                <w:u w:val="single"/>
              </w:rPr>
            </w:pPr>
          </w:p>
          <w:p w14:paraId="0B00812F" w14:textId="77777777" w:rsidR="00F04C60" w:rsidRDefault="00F04C60" w:rsidP="00406E89">
            <w:pPr>
              <w:jc w:val="center"/>
              <w:rPr>
                <w:rFonts w:ascii="Arial" w:hAnsi="Arial" w:cs="Arial"/>
                <w:b/>
                <w:bCs/>
                <w:u w:val="single"/>
              </w:rPr>
            </w:pPr>
          </w:p>
          <w:p w14:paraId="211BA249" w14:textId="77777777" w:rsidR="00F04C60" w:rsidRDefault="00F04C60" w:rsidP="00406E89">
            <w:pPr>
              <w:jc w:val="center"/>
              <w:rPr>
                <w:rFonts w:ascii="Arial" w:hAnsi="Arial" w:cs="Arial"/>
                <w:b/>
                <w:bCs/>
                <w:u w:val="single"/>
              </w:rPr>
            </w:pPr>
          </w:p>
          <w:p w14:paraId="2EF3AD36" w14:textId="3C2D89E9" w:rsidR="00F04C60" w:rsidRPr="00560B0A" w:rsidRDefault="00F04C60" w:rsidP="00406E89">
            <w:pPr>
              <w:jc w:val="center"/>
              <w:rPr>
                <w:rFonts w:ascii="Arial" w:hAnsi="Arial" w:cs="Arial"/>
                <w:b/>
                <w:bCs/>
                <w:u w:val="single"/>
              </w:rPr>
            </w:pPr>
            <w:r w:rsidRPr="006F7390">
              <w:rPr>
                <w:rFonts w:ascii="Arial" w:hAnsi="Arial" w:cs="Arial"/>
              </w:rPr>
              <w:t>Feb 3</w:t>
            </w:r>
          </w:p>
        </w:tc>
        <w:tc>
          <w:tcPr>
            <w:tcW w:w="857" w:type="dxa"/>
          </w:tcPr>
          <w:p w14:paraId="5548B972" w14:textId="478C9D6F" w:rsidR="00F04C60" w:rsidRDefault="00F04C60" w:rsidP="00781723">
            <w:pPr>
              <w:jc w:val="center"/>
              <w:rPr>
                <w:rFonts w:ascii="Arial" w:hAnsi="Arial" w:cs="Arial"/>
              </w:rPr>
            </w:pPr>
            <w:r>
              <w:rPr>
                <w:rFonts w:ascii="Arial" w:hAnsi="Arial" w:cs="Arial"/>
              </w:rPr>
              <w:t>1</w:t>
            </w:r>
          </w:p>
        </w:tc>
        <w:tc>
          <w:tcPr>
            <w:tcW w:w="3735" w:type="dxa"/>
          </w:tcPr>
          <w:p w14:paraId="47DF8179" w14:textId="48392610" w:rsidR="00F04C60" w:rsidRDefault="00F04C60" w:rsidP="00E27F9D">
            <w:pPr>
              <w:rPr>
                <w:rFonts w:ascii="Arial" w:hAnsi="Arial" w:cs="Arial"/>
              </w:rPr>
            </w:pPr>
            <w:r>
              <w:rPr>
                <w:rFonts w:ascii="Arial" w:hAnsi="Arial" w:cs="Arial"/>
              </w:rPr>
              <w:t xml:space="preserve">Chapter </w:t>
            </w:r>
            <w:r w:rsidR="00F30AF9">
              <w:rPr>
                <w:rFonts w:ascii="Arial" w:hAnsi="Arial" w:cs="Arial"/>
              </w:rPr>
              <w:t>8</w:t>
            </w:r>
            <w:r>
              <w:rPr>
                <w:rFonts w:ascii="Arial" w:hAnsi="Arial" w:cs="Arial"/>
              </w:rPr>
              <w:t>: Money, the Price Level and Inflation</w:t>
            </w:r>
          </w:p>
          <w:p w14:paraId="3852F1D6" w14:textId="77777777" w:rsidR="00F04C60" w:rsidRDefault="00F04C60" w:rsidP="00C07053">
            <w:pPr>
              <w:pStyle w:val="ListParagraph"/>
              <w:numPr>
                <w:ilvl w:val="0"/>
                <w:numId w:val="16"/>
              </w:numPr>
              <w:rPr>
                <w:rFonts w:ascii="Arial" w:hAnsi="Arial" w:cs="Arial"/>
              </w:rPr>
            </w:pPr>
            <w:r>
              <w:rPr>
                <w:rFonts w:ascii="Arial" w:hAnsi="Arial" w:cs="Arial"/>
              </w:rPr>
              <w:t>What is Money?</w:t>
            </w:r>
          </w:p>
          <w:p w14:paraId="2F604F9B" w14:textId="77777777" w:rsidR="00F04C60" w:rsidRDefault="00F04C60" w:rsidP="00C07053">
            <w:pPr>
              <w:pStyle w:val="ListParagraph"/>
              <w:numPr>
                <w:ilvl w:val="0"/>
                <w:numId w:val="16"/>
              </w:numPr>
              <w:rPr>
                <w:rFonts w:ascii="Arial" w:hAnsi="Arial" w:cs="Arial"/>
              </w:rPr>
            </w:pPr>
            <w:r>
              <w:rPr>
                <w:rFonts w:ascii="Arial" w:hAnsi="Arial" w:cs="Arial"/>
              </w:rPr>
              <w:t>The Banking System</w:t>
            </w:r>
          </w:p>
          <w:p w14:paraId="61FF3988" w14:textId="147C5A42" w:rsidR="00F04C60" w:rsidRPr="00560B0A" w:rsidRDefault="00F04C60" w:rsidP="00560B0A">
            <w:pPr>
              <w:pStyle w:val="ListParagraph"/>
              <w:numPr>
                <w:ilvl w:val="0"/>
                <w:numId w:val="16"/>
              </w:numPr>
              <w:rPr>
                <w:rFonts w:ascii="Arial" w:hAnsi="Arial" w:cs="Arial"/>
              </w:rPr>
            </w:pPr>
            <w:r>
              <w:rPr>
                <w:rFonts w:ascii="Arial" w:hAnsi="Arial" w:cs="Arial"/>
              </w:rPr>
              <w:t>How Banks Create Money</w:t>
            </w:r>
          </w:p>
        </w:tc>
        <w:tc>
          <w:tcPr>
            <w:tcW w:w="2779" w:type="dxa"/>
          </w:tcPr>
          <w:p w14:paraId="78CCD07B" w14:textId="488BF1BF" w:rsidR="00F04C60" w:rsidRDefault="00EB1A2F" w:rsidP="00E27F9D">
            <w:pPr>
              <w:rPr>
                <w:rFonts w:ascii="Arial" w:hAnsi="Arial" w:cs="Arial"/>
              </w:rPr>
            </w:pPr>
            <w:r>
              <w:rPr>
                <w:rFonts w:ascii="Arial" w:hAnsi="Arial" w:cs="Arial"/>
              </w:rPr>
              <w:t xml:space="preserve">Assignment #2 chapter </w:t>
            </w:r>
            <w:r w:rsidR="00232F99">
              <w:rPr>
                <w:rFonts w:ascii="Arial" w:hAnsi="Arial" w:cs="Arial"/>
              </w:rPr>
              <w:t>6</w:t>
            </w:r>
            <w:r>
              <w:rPr>
                <w:rFonts w:ascii="Arial" w:hAnsi="Arial" w:cs="Arial"/>
              </w:rPr>
              <w:t xml:space="preserve"> and </w:t>
            </w:r>
            <w:r w:rsidR="00232F99">
              <w:rPr>
                <w:rFonts w:ascii="Arial" w:hAnsi="Arial" w:cs="Arial"/>
              </w:rPr>
              <w:t>8</w:t>
            </w:r>
            <w:r>
              <w:rPr>
                <w:rFonts w:ascii="Arial" w:hAnsi="Arial" w:cs="Arial"/>
              </w:rPr>
              <w:t xml:space="preserve">.  Due </w:t>
            </w:r>
            <w:r w:rsidR="00232F99">
              <w:rPr>
                <w:rFonts w:ascii="Arial" w:hAnsi="Arial" w:cs="Arial"/>
              </w:rPr>
              <w:t>08</w:t>
            </w:r>
            <w:r>
              <w:rPr>
                <w:rFonts w:ascii="Arial" w:hAnsi="Arial" w:cs="Arial"/>
              </w:rPr>
              <w:t xml:space="preserve"> </w:t>
            </w:r>
            <w:r w:rsidR="00232F99">
              <w:rPr>
                <w:rFonts w:ascii="Arial" w:hAnsi="Arial" w:cs="Arial"/>
              </w:rPr>
              <w:t>Feb</w:t>
            </w:r>
            <w:r>
              <w:rPr>
                <w:rFonts w:ascii="Arial" w:hAnsi="Arial" w:cs="Arial"/>
              </w:rPr>
              <w:t xml:space="preserve"> 2022 at midnight</w:t>
            </w:r>
          </w:p>
          <w:p w14:paraId="174EFE8F" w14:textId="4E0AAD8D" w:rsidR="00F04C60" w:rsidRDefault="00F04C60" w:rsidP="00E27F9D">
            <w:pPr>
              <w:rPr>
                <w:rFonts w:ascii="Arial" w:hAnsi="Arial" w:cs="Arial"/>
              </w:rPr>
            </w:pPr>
          </w:p>
        </w:tc>
        <w:tc>
          <w:tcPr>
            <w:tcW w:w="1559" w:type="dxa"/>
          </w:tcPr>
          <w:p w14:paraId="5ED624E7" w14:textId="77777777" w:rsidR="00F04C60" w:rsidRDefault="00F04C60" w:rsidP="00E27F9D">
            <w:pPr>
              <w:rPr>
                <w:rFonts w:ascii="Arial" w:hAnsi="Arial" w:cs="Arial"/>
              </w:rPr>
            </w:pPr>
          </w:p>
          <w:p w14:paraId="75FE52A6" w14:textId="413B9360" w:rsidR="00F04C60" w:rsidRDefault="00232F99" w:rsidP="00E27F9D">
            <w:pPr>
              <w:rPr>
                <w:rFonts w:ascii="Arial" w:hAnsi="Arial" w:cs="Arial"/>
              </w:rPr>
            </w:pPr>
            <w:r>
              <w:rPr>
                <w:rFonts w:ascii="Arial" w:hAnsi="Arial" w:cs="Arial"/>
              </w:rPr>
              <w:t>2.5%</w:t>
            </w:r>
          </w:p>
          <w:p w14:paraId="4C8879DB" w14:textId="68EE8A68" w:rsidR="00F04C60" w:rsidRDefault="00F04C60" w:rsidP="00E27F9D">
            <w:pPr>
              <w:rPr>
                <w:rFonts w:ascii="Arial" w:hAnsi="Arial" w:cs="Arial"/>
              </w:rPr>
            </w:pPr>
          </w:p>
        </w:tc>
      </w:tr>
      <w:tr w:rsidR="00F04C60" w14:paraId="30BE394E" w14:textId="77777777" w:rsidTr="00781723">
        <w:tc>
          <w:tcPr>
            <w:tcW w:w="988" w:type="dxa"/>
            <w:vMerge/>
          </w:tcPr>
          <w:p w14:paraId="37FD932F" w14:textId="77777777" w:rsidR="00F04C60" w:rsidRPr="00560B0A" w:rsidRDefault="00F04C60" w:rsidP="00F04C60">
            <w:pPr>
              <w:jc w:val="center"/>
              <w:rPr>
                <w:rFonts w:ascii="Arial" w:hAnsi="Arial" w:cs="Arial"/>
                <w:b/>
                <w:bCs/>
                <w:u w:val="single"/>
              </w:rPr>
            </w:pPr>
          </w:p>
        </w:tc>
        <w:tc>
          <w:tcPr>
            <w:tcW w:w="857" w:type="dxa"/>
          </w:tcPr>
          <w:p w14:paraId="16043D61" w14:textId="46C72CE9" w:rsidR="00F04C60" w:rsidRDefault="00F04C60" w:rsidP="00F04C60">
            <w:pPr>
              <w:jc w:val="center"/>
              <w:rPr>
                <w:rFonts w:ascii="Arial" w:hAnsi="Arial" w:cs="Arial"/>
              </w:rPr>
            </w:pPr>
            <w:r>
              <w:rPr>
                <w:rFonts w:ascii="Arial" w:hAnsi="Arial" w:cs="Arial"/>
              </w:rPr>
              <w:t>2</w:t>
            </w:r>
          </w:p>
        </w:tc>
        <w:tc>
          <w:tcPr>
            <w:tcW w:w="3735" w:type="dxa"/>
          </w:tcPr>
          <w:p w14:paraId="6212C175" w14:textId="73EAE658" w:rsidR="00F04C60" w:rsidRDefault="00F04C60" w:rsidP="00F04C60">
            <w:pPr>
              <w:rPr>
                <w:rFonts w:ascii="Arial" w:hAnsi="Arial" w:cs="Arial"/>
              </w:rPr>
            </w:pPr>
            <w:r>
              <w:rPr>
                <w:rFonts w:ascii="Arial" w:hAnsi="Arial" w:cs="Arial"/>
              </w:rPr>
              <w:t xml:space="preserve">Chapter </w:t>
            </w:r>
            <w:r w:rsidR="00F30AF9">
              <w:rPr>
                <w:rFonts w:ascii="Arial" w:hAnsi="Arial" w:cs="Arial"/>
              </w:rPr>
              <w:t>8</w:t>
            </w:r>
            <w:r>
              <w:rPr>
                <w:rFonts w:ascii="Arial" w:hAnsi="Arial" w:cs="Arial"/>
              </w:rPr>
              <w:t>: Money, the Price Level and Inflation</w:t>
            </w:r>
          </w:p>
          <w:p w14:paraId="0494850B" w14:textId="77777777" w:rsidR="00F04C60" w:rsidRDefault="00F04C60" w:rsidP="00F04C60">
            <w:pPr>
              <w:pStyle w:val="ListParagraph"/>
              <w:numPr>
                <w:ilvl w:val="0"/>
                <w:numId w:val="29"/>
              </w:numPr>
              <w:rPr>
                <w:rFonts w:ascii="Arial" w:hAnsi="Arial" w:cs="Arial"/>
              </w:rPr>
            </w:pPr>
            <w:r>
              <w:rPr>
                <w:rFonts w:ascii="Arial" w:hAnsi="Arial" w:cs="Arial"/>
              </w:rPr>
              <w:t>How Banks Create Money</w:t>
            </w:r>
          </w:p>
          <w:p w14:paraId="11EBAA71" w14:textId="77777777" w:rsidR="00F04C60" w:rsidRDefault="00F04C60" w:rsidP="00F04C60">
            <w:pPr>
              <w:pStyle w:val="ListParagraph"/>
              <w:numPr>
                <w:ilvl w:val="0"/>
                <w:numId w:val="29"/>
              </w:numPr>
              <w:rPr>
                <w:rFonts w:ascii="Arial" w:hAnsi="Arial" w:cs="Arial"/>
              </w:rPr>
            </w:pPr>
            <w:r>
              <w:rPr>
                <w:rFonts w:ascii="Arial" w:hAnsi="Arial" w:cs="Arial"/>
              </w:rPr>
              <w:t>The Money Market</w:t>
            </w:r>
          </w:p>
          <w:p w14:paraId="3BB37AC5" w14:textId="2AD03E1D" w:rsidR="00F04C60" w:rsidRPr="00F04C60" w:rsidRDefault="00F04C60" w:rsidP="00F04C60">
            <w:pPr>
              <w:pStyle w:val="ListParagraph"/>
              <w:numPr>
                <w:ilvl w:val="0"/>
                <w:numId w:val="29"/>
              </w:numPr>
              <w:rPr>
                <w:rFonts w:ascii="Arial" w:hAnsi="Arial" w:cs="Arial"/>
              </w:rPr>
            </w:pPr>
            <w:r w:rsidRPr="00F04C60">
              <w:rPr>
                <w:rFonts w:ascii="Arial" w:hAnsi="Arial" w:cs="Arial"/>
              </w:rPr>
              <w:t>The Quantity Theory of Money</w:t>
            </w:r>
          </w:p>
        </w:tc>
        <w:tc>
          <w:tcPr>
            <w:tcW w:w="2779" w:type="dxa"/>
          </w:tcPr>
          <w:p w14:paraId="5F593821" w14:textId="1DCD5ACB" w:rsidR="006760B6" w:rsidRDefault="006760B6" w:rsidP="006760B6">
            <w:pPr>
              <w:rPr>
                <w:rFonts w:ascii="Arial" w:hAnsi="Arial" w:cs="Arial"/>
              </w:rPr>
            </w:pPr>
            <w:r>
              <w:rPr>
                <w:rFonts w:ascii="Arial" w:hAnsi="Arial" w:cs="Arial"/>
              </w:rPr>
              <w:t>Quiz #2 chapter 6 and 8</w:t>
            </w:r>
          </w:p>
          <w:p w14:paraId="6F79AACF" w14:textId="7CCB2CF7" w:rsidR="00F04C60" w:rsidRDefault="006760B6" w:rsidP="006760B6">
            <w:pPr>
              <w:rPr>
                <w:rFonts w:ascii="Arial" w:hAnsi="Arial" w:cs="Arial"/>
              </w:rPr>
            </w:pPr>
            <w:r>
              <w:rPr>
                <w:rFonts w:ascii="Arial" w:hAnsi="Arial" w:cs="Arial"/>
              </w:rPr>
              <w:t>In last half of class</w:t>
            </w:r>
          </w:p>
        </w:tc>
        <w:tc>
          <w:tcPr>
            <w:tcW w:w="1559" w:type="dxa"/>
          </w:tcPr>
          <w:p w14:paraId="299ABFD6" w14:textId="729EF15B" w:rsidR="00F04C60" w:rsidRDefault="009827CF" w:rsidP="00F04C60">
            <w:pPr>
              <w:rPr>
                <w:rFonts w:ascii="Arial" w:hAnsi="Arial" w:cs="Arial"/>
              </w:rPr>
            </w:pPr>
            <w:r>
              <w:rPr>
                <w:rFonts w:ascii="Arial" w:hAnsi="Arial" w:cs="Arial"/>
              </w:rPr>
              <w:t>2.5%</w:t>
            </w:r>
          </w:p>
        </w:tc>
      </w:tr>
      <w:tr w:rsidR="00F04C60" w14:paraId="40CACC05" w14:textId="77777777" w:rsidTr="00781723">
        <w:tc>
          <w:tcPr>
            <w:tcW w:w="988" w:type="dxa"/>
            <w:vMerge w:val="restart"/>
          </w:tcPr>
          <w:p w14:paraId="4BD3BE7B" w14:textId="77777777" w:rsidR="00F04C60" w:rsidRPr="00E51333" w:rsidRDefault="00F04C60" w:rsidP="00F04C60">
            <w:pPr>
              <w:jc w:val="center"/>
              <w:rPr>
                <w:rFonts w:ascii="Arial" w:hAnsi="Arial" w:cs="Arial"/>
                <w:b/>
                <w:bCs/>
                <w:u w:val="single"/>
              </w:rPr>
            </w:pPr>
            <w:r w:rsidRPr="00E51333">
              <w:rPr>
                <w:rFonts w:ascii="Arial" w:hAnsi="Arial" w:cs="Arial"/>
                <w:b/>
                <w:bCs/>
                <w:u w:val="single"/>
              </w:rPr>
              <w:t>5</w:t>
            </w:r>
          </w:p>
          <w:p w14:paraId="38470144" w14:textId="77777777" w:rsidR="00F04C60" w:rsidRDefault="00F04C60" w:rsidP="00F04C60">
            <w:pPr>
              <w:jc w:val="center"/>
              <w:rPr>
                <w:rFonts w:ascii="Arial" w:hAnsi="Arial" w:cs="Arial"/>
              </w:rPr>
            </w:pPr>
          </w:p>
          <w:p w14:paraId="1DE81A88" w14:textId="77777777" w:rsidR="00F04C60" w:rsidRDefault="00F04C60" w:rsidP="00F04C60">
            <w:pPr>
              <w:jc w:val="center"/>
              <w:rPr>
                <w:rFonts w:ascii="Arial" w:hAnsi="Arial" w:cs="Arial"/>
              </w:rPr>
            </w:pPr>
            <w:r>
              <w:rPr>
                <w:rFonts w:ascii="Arial" w:hAnsi="Arial" w:cs="Arial"/>
              </w:rPr>
              <w:t>Feb 8</w:t>
            </w:r>
          </w:p>
          <w:p w14:paraId="26667ECE" w14:textId="77777777" w:rsidR="00F04C60" w:rsidRDefault="00F04C60" w:rsidP="00F04C60">
            <w:pPr>
              <w:jc w:val="center"/>
              <w:rPr>
                <w:rFonts w:ascii="Arial" w:hAnsi="Arial" w:cs="Arial"/>
              </w:rPr>
            </w:pPr>
          </w:p>
          <w:p w14:paraId="7117AF17" w14:textId="451B7A1B" w:rsidR="00F04C60" w:rsidRDefault="00F04C60" w:rsidP="00F04C60">
            <w:pPr>
              <w:jc w:val="center"/>
              <w:rPr>
                <w:rFonts w:ascii="Arial" w:hAnsi="Arial" w:cs="Arial"/>
              </w:rPr>
            </w:pPr>
            <w:r>
              <w:rPr>
                <w:rFonts w:ascii="Arial" w:hAnsi="Arial" w:cs="Arial"/>
              </w:rPr>
              <w:t>Feb 10</w:t>
            </w:r>
          </w:p>
        </w:tc>
        <w:tc>
          <w:tcPr>
            <w:tcW w:w="857" w:type="dxa"/>
          </w:tcPr>
          <w:p w14:paraId="34A4F24D" w14:textId="4CFF5CBC" w:rsidR="00F04C60" w:rsidRDefault="00F04C60" w:rsidP="00F04C60">
            <w:pPr>
              <w:jc w:val="center"/>
              <w:rPr>
                <w:rFonts w:ascii="Arial" w:hAnsi="Arial" w:cs="Arial"/>
              </w:rPr>
            </w:pPr>
            <w:r>
              <w:rPr>
                <w:rFonts w:ascii="Arial" w:hAnsi="Arial" w:cs="Arial"/>
              </w:rPr>
              <w:t>1</w:t>
            </w:r>
          </w:p>
        </w:tc>
        <w:tc>
          <w:tcPr>
            <w:tcW w:w="3735" w:type="dxa"/>
          </w:tcPr>
          <w:p w14:paraId="6384E62B" w14:textId="6D2B45C2" w:rsidR="00F04C60" w:rsidRDefault="00F04C60" w:rsidP="00F04C60">
            <w:pPr>
              <w:rPr>
                <w:rFonts w:ascii="Arial" w:hAnsi="Arial" w:cs="Arial"/>
              </w:rPr>
            </w:pPr>
            <w:r>
              <w:rPr>
                <w:rFonts w:ascii="Arial" w:hAnsi="Arial" w:cs="Arial"/>
              </w:rPr>
              <w:t xml:space="preserve">Review of Chapters </w:t>
            </w:r>
            <w:r w:rsidR="00F30AF9">
              <w:rPr>
                <w:rFonts w:ascii="Arial" w:hAnsi="Arial" w:cs="Arial"/>
              </w:rPr>
              <w:t>4, 5, 6</w:t>
            </w:r>
            <w:r w:rsidR="002B3DD1">
              <w:rPr>
                <w:rFonts w:ascii="Arial" w:hAnsi="Arial" w:cs="Arial"/>
              </w:rPr>
              <w:t>, and 8</w:t>
            </w:r>
            <w:r>
              <w:rPr>
                <w:rFonts w:ascii="Arial" w:hAnsi="Arial" w:cs="Arial"/>
              </w:rPr>
              <w:t xml:space="preserve"> </w:t>
            </w:r>
          </w:p>
          <w:p w14:paraId="36F05202" w14:textId="3CAC6E2C" w:rsidR="00F04C60" w:rsidRDefault="00F04C60" w:rsidP="00F04C60">
            <w:pPr>
              <w:rPr>
                <w:rFonts w:ascii="Arial" w:hAnsi="Arial" w:cs="Arial"/>
              </w:rPr>
            </w:pPr>
          </w:p>
        </w:tc>
        <w:tc>
          <w:tcPr>
            <w:tcW w:w="2779" w:type="dxa"/>
          </w:tcPr>
          <w:p w14:paraId="7F121A13" w14:textId="77777777" w:rsidR="00F04C60" w:rsidRDefault="00F04C60" w:rsidP="00F04C60">
            <w:pPr>
              <w:rPr>
                <w:rFonts w:ascii="Arial" w:hAnsi="Arial" w:cs="Arial"/>
              </w:rPr>
            </w:pPr>
          </w:p>
          <w:p w14:paraId="3C86EEFE" w14:textId="6343B179" w:rsidR="00F04C60" w:rsidRDefault="00F04C60" w:rsidP="00F04C60">
            <w:pPr>
              <w:rPr>
                <w:rFonts w:ascii="Arial" w:hAnsi="Arial" w:cs="Arial"/>
              </w:rPr>
            </w:pPr>
          </w:p>
        </w:tc>
        <w:tc>
          <w:tcPr>
            <w:tcW w:w="1559" w:type="dxa"/>
          </w:tcPr>
          <w:p w14:paraId="1F8B5F11" w14:textId="77A3D3E4" w:rsidR="00F04C60" w:rsidRDefault="00F04C60" w:rsidP="00F04C60">
            <w:pPr>
              <w:rPr>
                <w:rFonts w:ascii="Arial" w:hAnsi="Arial" w:cs="Arial"/>
              </w:rPr>
            </w:pPr>
          </w:p>
        </w:tc>
      </w:tr>
      <w:tr w:rsidR="00F04C60" w14:paraId="6FDE7B30" w14:textId="77777777" w:rsidTr="00781723">
        <w:tc>
          <w:tcPr>
            <w:tcW w:w="988" w:type="dxa"/>
            <w:vMerge/>
          </w:tcPr>
          <w:p w14:paraId="461F8D64" w14:textId="4EA4F0F4" w:rsidR="00F04C60" w:rsidRDefault="00F04C60" w:rsidP="00F04C60">
            <w:pPr>
              <w:jc w:val="center"/>
              <w:rPr>
                <w:rFonts w:ascii="Arial" w:hAnsi="Arial" w:cs="Arial"/>
              </w:rPr>
            </w:pPr>
          </w:p>
        </w:tc>
        <w:tc>
          <w:tcPr>
            <w:tcW w:w="857" w:type="dxa"/>
          </w:tcPr>
          <w:p w14:paraId="43800414" w14:textId="7B95780D" w:rsidR="00F04C60" w:rsidRDefault="00F04C60" w:rsidP="00F04C60">
            <w:pPr>
              <w:jc w:val="center"/>
              <w:rPr>
                <w:rFonts w:ascii="Arial" w:hAnsi="Arial" w:cs="Arial"/>
              </w:rPr>
            </w:pPr>
            <w:r>
              <w:rPr>
                <w:rFonts w:ascii="Arial" w:hAnsi="Arial" w:cs="Arial"/>
              </w:rPr>
              <w:t>2</w:t>
            </w:r>
          </w:p>
        </w:tc>
        <w:tc>
          <w:tcPr>
            <w:tcW w:w="3735" w:type="dxa"/>
          </w:tcPr>
          <w:p w14:paraId="2129496F" w14:textId="3E0B7250" w:rsidR="00F04C60" w:rsidRDefault="00F04C60" w:rsidP="00F04C60">
            <w:pPr>
              <w:rPr>
                <w:rFonts w:ascii="Arial" w:hAnsi="Arial" w:cs="Arial"/>
              </w:rPr>
            </w:pPr>
            <w:r>
              <w:rPr>
                <w:rFonts w:ascii="Arial" w:hAnsi="Arial" w:cs="Arial"/>
              </w:rPr>
              <w:t>First Term Test</w:t>
            </w:r>
          </w:p>
        </w:tc>
        <w:tc>
          <w:tcPr>
            <w:tcW w:w="2779" w:type="dxa"/>
          </w:tcPr>
          <w:p w14:paraId="36FC5FF3" w14:textId="77777777" w:rsidR="00F04C60" w:rsidRDefault="00F04C60" w:rsidP="00F04C60">
            <w:pPr>
              <w:rPr>
                <w:rFonts w:ascii="Arial" w:hAnsi="Arial" w:cs="Arial"/>
              </w:rPr>
            </w:pPr>
            <w:r>
              <w:rPr>
                <w:rFonts w:ascii="Arial" w:hAnsi="Arial" w:cs="Arial"/>
              </w:rPr>
              <w:t xml:space="preserve">Term Test 1 </w:t>
            </w:r>
          </w:p>
          <w:p w14:paraId="47F2FCD1" w14:textId="22D81EC9" w:rsidR="00F04C60" w:rsidRDefault="00F04C60" w:rsidP="00F04C60">
            <w:pPr>
              <w:rPr>
                <w:rFonts w:ascii="Arial" w:hAnsi="Arial" w:cs="Arial"/>
              </w:rPr>
            </w:pPr>
            <w:r>
              <w:rPr>
                <w:rFonts w:ascii="Arial" w:hAnsi="Arial" w:cs="Arial"/>
              </w:rPr>
              <w:t xml:space="preserve">Covering Chapters </w:t>
            </w:r>
            <w:r w:rsidR="002B3DD1">
              <w:rPr>
                <w:rFonts w:ascii="Arial" w:hAnsi="Arial" w:cs="Arial"/>
              </w:rPr>
              <w:t>4, 5, 6, and 8</w:t>
            </w:r>
          </w:p>
        </w:tc>
        <w:tc>
          <w:tcPr>
            <w:tcW w:w="1559" w:type="dxa"/>
          </w:tcPr>
          <w:p w14:paraId="4FD9C16E" w14:textId="6304D361" w:rsidR="00F04C60" w:rsidRDefault="00F04C60" w:rsidP="00F04C60">
            <w:pPr>
              <w:rPr>
                <w:rFonts w:ascii="Arial" w:hAnsi="Arial" w:cs="Arial"/>
              </w:rPr>
            </w:pPr>
            <w:r>
              <w:rPr>
                <w:rFonts w:ascii="Arial" w:hAnsi="Arial" w:cs="Arial"/>
              </w:rPr>
              <w:t>20%</w:t>
            </w:r>
          </w:p>
        </w:tc>
      </w:tr>
      <w:tr w:rsidR="00455F7E" w14:paraId="0BAC8DDD" w14:textId="77777777" w:rsidTr="00455F7E">
        <w:trPr>
          <w:trHeight w:val="2152"/>
        </w:trPr>
        <w:tc>
          <w:tcPr>
            <w:tcW w:w="988" w:type="dxa"/>
            <w:vMerge w:val="restart"/>
          </w:tcPr>
          <w:p w14:paraId="4EDD5565" w14:textId="080A861E" w:rsidR="00455F7E" w:rsidRPr="00596E92" w:rsidRDefault="00455F7E" w:rsidP="00F04C60">
            <w:pPr>
              <w:jc w:val="center"/>
              <w:rPr>
                <w:rFonts w:ascii="Arial" w:hAnsi="Arial" w:cs="Arial"/>
                <w:b/>
                <w:bCs/>
                <w:u w:val="single"/>
              </w:rPr>
            </w:pPr>
            <w:r>
              <w:br w:type="page"/>
            </w:r>
            <w:r w:rsidRPr="00596E92">
              <w:rPr>
                <w:rFonts w:ascii="Arial" w:hAnsi="Arial" w:cs="Arial"/>
                <w:b/>
                <w:bCs/>
                <w:u w:val="single"/>
              </w:rPr>
              <w:t>6</w:t>
            </w:r>
          </w:p>
          <w:p w14:paraId="5D95158A" w14:textId="77777777" w:rsidR="00455F7E" w:rsidRDefault="00455F7E" w:rsidP="00F04C60">
            <w:pPr>
              <w:rPr>
                <w:rFonts w:ascii="Arial" w:hAnsi="Arial" w:cs="Arial"/>
              </w:rPr>
            </w:pPr>
          </w:p>
          <w:p w14:paraId="78931EED" w14:textId="77777777" w:rsidR="00455F7E" w:rsidRDefault="00455F7E" w:rsidP="00F04C60">
            <w:pPr>
              <w:jc w:val="center"/>
              <w:rPr>
                <w:rFonts w:ascii="Arial" w:hAnsi="Arial" w:cs="Arial"/>
              </w:rPr>
            </w:pPr>
            <w:r>
              <w:rPr>
                <w:rFonts w:ascii="Arial" w:hAnsi="Arial" w:cs="Arial"/>
              </w:rPr>
              <w:t>Feb 15</w:t>
            </w:r>
          </w:p>
          <w:p w14:paraId="5A495A19" w14:textId="77777777" w:rsidR="00455F7E" w:rsidRDefault="00455F7E" w:rsidP="00F04C60">
            <w:pPr>
              <w:jc w:val="center"/>
              <w:rPr>
                <w:rFonts w:ascii="Arial" w:hAnsi="Arial" w:cs="Arial"/>
              </w:rPr>
            </w:pPr>
          </w:p>
          <w:p w14:paraId="18BFA6AD" w14:textId="77777777" w:rsidR="00455F7E" w:rsidRDefault="00455F7E" w:rsidP="00F04C60">
            <w:pPr>
              <w:jc w:val="center"/>
              <w:rPr>
                <w:rFonts w:ascii="Arial" w:hAnsi="Arial" w:cs="Arial"/>
              </w:rPr>
            </w:pPr>
          </w:p>
          <w:p w14:paraId="7A531309" w14:textId="77777777" w:rsidR="00455F7E" w:rsidRDefault="00455F7E" w:rsidP="00F04C60">
            <w:pPr>
              <w:jc w:val="center"/>
              <w:rPr>
                <w:rFonts w:ascii="Arial" w:hAnsi="Arial" w:cs="Arial"/>
              </w:rPr>
            </w:pPr>
          </w:p>
          <w:p w14:paraId="1DE052E0" w14:textId="77777777" w:rsidR="00455F7E" w:rsidRDefault="00455F7E" w:rsidP="00F04C60">
            <w:pPr>
              <w:jc w:val="center"/>
              <w:rPr>
                <w:rFonts w:ascii="Arial" w:hAnsi="Arial" w:cs="Arial"/>
              </w:rPr>
            </w:pPr>
          </w:p>
          <w:p w14:paraId="1C310B2B" w14:textId="77777777" w:rsidR="00455F7E" w:rsidRDefault="00455F7E" w:rsidP="00F04C60">
            <w:pPr>
              <w:jc w:val="center"/>
              <w:rPr>
                <w:rFonts w:ascii="Arial" w:hAnsi="Arial" w:cs="Arial"/>
              </w:rPr>
            </w:pPr>
          </w:p>
          <w:p w14:paraId="722F8B46" w14:textId="77777777" w:rsidR="00455F7E" w:rsidRDefault="00455F7E" w:rsidP="00F04C60">
            <w:pPr>
              <w:jc w:val="center"/>
              <w:rPr>
                <w:rFonts w:ascii="Arial" w:hAnsi="Arial" w:cs="Arial"/>
              </w:rPr>
            </w:pPr>
            <w:r>
              <w:rPr>
                <w:rFonts w:ascii="Arial" w:hAnsi="Arial" w:cs="Arial"/>
              </w:rPr>
              <w:t>Feb 17</w:t>
            </w:r>
          </w:p>
          <w:p w14:paraId="61910E3D" w14:textId="77777777" w:rsidR="00455F7E" w:rsidRDefault="00455F7E" w:rsidP="00F04C60">
            <w:pPr>
              <w:jc w:val="center"/>
              <w:rPr>
                <w:rFonts w:ascii="Arial" w:hAnsi="Arial" w:cs="Arial"/>
              </w:rPr>
            </w:pPr>
          </w:p>
          <w:p w14:paraId="5E56435D" w14:textId="77777777" w:rsidR="00455F7E" w:rsidRDefault="00455F7E" w:rsidP="00F04C60">
            <w:pPr>
              <w:jc w:val="center"/>
              <w:rPr>
                <w:rFonts w:ascii="Arial" w:hAnsi="Arial" w:cs="Arial"/>
              </w:rPr>
            </w:pPr>
          </w:p>
          <w:p w14:paraId="2D0F7E7A" w14:textId="77777777" w:rsidR="00455F7E" w:rsidRDefault="00455F7E" w:rsidP="00F04C60">
            <w:pPr>
              <w:jc w:val="center"/>
              <w:rPr>
                <w:rFonts w:ascii="Arial" w:hAnsi="Arial" w:cs="Arial"/>
              </w:rPr>
            </w:pPr>
          </w:p>
          <w:p w14:paraId="672E239C" w14:textId="77777777" w:rsidR="00455F7E" w:rsidRDefault="00455F7E" w:rsidP="00F04C60">
            <w:pPr>
              <w:jc w:val="center"/>
              <w:rPr>
                <w:rFonts w:ascii="Arial" w:hAnsi="Arial" w:cs="Arial"/>
              </w:rPr>
            </w:pPr>
          </w:p>
          <w:p w14:paraId="4F6A39D1" w14:textId="77777777" w:rsidR="00455F7E" w:rsidRDefault="00455F7E" w:rsidP="00F04C60">
            <w:pPr>
              <w:jc w:val="center"/>
              <w:rPr>
                <w:rFonts w:ascii="Arial" w:hAnsi="Arial" w:cs="Arial"/>
              </w:rPr>
            </w:pPr>
          </w:p>
          <w:p w14:paraId="3F01A22D" w14:textId="2194400F" w:rsidR="00455F7E" w:rsidRDefault="00455F7E" w:rsidP="00F04C60">
            <w:pPr>
              <w:jc w:val="center"/>
              <w:rPr>
                <w:rFonts w:ascii="Arial" w:hAnsi="Arial" w:cs="Arial"/>
              </w:rPr>
            </w:pPr>
            <w:r>
              <w:rPr>
                <w:rFonts w:ascii="Arial" w:hAnsi="Arial" w:cs="Arial"/>
              </w:rPr>
              <w:t xml:space="preserve"> </w:t>
            </w:r>
          </w:p>
        </w:tc>
        <w:tc>
          <w:tcPr>
            <w:tcW w:w="857" w:type="dxa"/>
          </w:tcPr>
          <w:p w14:paraId="3097D35B" w14:textId="77777777" w:rsidR="00455F7E" w:rsidRDefault="00455F7E" w:rsidP="00F04C60">
            <w:pPr>
              <w:jc w:val="center"/>
              <w:rPr>
                <w:rFonts w:ascii="Arial" w:hAnsi="Arial" w:cs="Arial"/>
              </w:rPr>
            </w:pPr>
            <w:r>
              <w:rPr>
                <w:rFonts w:ascii="Arial" w:hAnsi="Arial" w:cs="Arial"/>
              </w:rPr>
              <w:t>1</w:t>
            </w:r>
          </w:p>
          <w:p w14:paraId="3CB76154" w14:textId="4E15DA51" w:rsidR="00455F7E" w:rsidRDefault="00455F7E" w:rsidP="00F04C60">
            <w:pPr>
              <w:jc w:val="center"/>
              <w:rPr>
                <w:rFonts w:ascii="Arial" w:hAnsi="Arial" w:cs="Arial"/>
              </w:rPr>
            </w:pPr>
          </w:p>
        </w:tc>
        <w:tc>
          <w:tcPr>
            <w:tcW w:w="3735" w:type="dxa"/>
          </w:tcPr>
          <w:p w14:paraId="4DC2E492" w14:textId="6D94CFA0" w:rsidR="00455F7E" w:rsidRDefault="00455F7E" w:rsidP="00F04C60">
            <w:pPr>
              <w:rPr>
                <w:rFonts w:ascii="Arial" w:hAnsi="Arial" w:cs="Arial"/>
              </w:rPr>
            </w:pPr>
            <w:r>
              <w:rPr>
                <w:rFonts w:ascii="Arial" w:hAnsi="Arial" w:cs="Arial"/>
              </w:rPr>
              <w:t xml:space="preserve">Chapter </w:t>
            </w:r>
            <w:r w:rsidR="00435802">
              <w:rPr>
                <w:rFonts w:ascii="Arial" w:hAnsi="Arial" w:cs="Arial"/>
              </w:rPr>
              <w:t>7</w:t>
            </w:r>
            <w:r>
              <w:rPr>
                <w:rFonts w:ascii="Arial" w:hAnsi="Arial" w:cs="Arial"/>
              </w:rPr>
              <w:t>: Finance Saving, and Investment</w:t>
            </w:r>
          </w:p>
          <w:p w14:paraId="34FEF26D" w14:textId="77777777" w:rsidR="00455F7E" w:rsidRDefault="00455F7E" w:rsidP="00F04C60">
            <w:pPr>
              <w:pStyle w:val="ListParagraph"/>
              <w:numPr>
                <w:ilvl w:val="0"/>
                <w:numId w:val="17"/>
              </w:numPr>
              <w:rPr>
                <w:rFonts w:ascii="Arial" w:hAnsi="Arial" w:cs="Arial"/>
              </w:rPr>
            </w:pPr>
            <w:r>
              <w:rPr>
                <w:rFonts w:ascii="Arial" w:hAnsi="Arial" w:cs="Arial"/>
              </w:rPr>
              <w:t>Financial Institutions and Financial Markets</w:t>
            </w:r>
          </w:p>
          <w:p w14:paraId="621DAA35" w14:textId="2B3C443D" w:rsidR="00455F7E" w:rsidRPr="00C277DA" w:rsidRDefault="00455F7E" w:rsidP="00F04C60">
            <w:pPr>
              <w:pStyle w:val="ListParagraph"/>
              <w:numPr>
                <w:ilvl w:val="0"/>
                <w:numId w:val="17"/>
              </w:numPr>
              <w:rPr>
                <w:rFonts w:ascii="Arial" w:hAnsi="Arial" w:cs="Arial"/>
              </w:rPr>
            </w:pPr>
            <w:r>
              <w:rPr>
                <w:rFonts w:ascii="Arial" w:hAnsi="Arial" w:cs="Arial"/>
              </w:rPr>
              <w:t>The Loanable Funds Market</w:t>
            </w:r>
          </w:p>
        </w:tc>
        <w:tc>
          <w:tcPr>
            <w:tcW w:w="2779" w:type="dxa"/>
          </w:tcPr>
          <w:p w14:paraId="2717932A" w14:textId="77777777" w:rsidR="00455F7E" w:rsidRDefault="00455F7E" w:rsidP="00F04C60">
            <w:pPr>
              <w:rPr>
                <w:rFonts w:ascii="Arial" w:hAnsi="Arial" w:cs="Arial"/>
              </w:rPr>
            </w:pPr>
          </w:p>
        </w:tc>
        <w:tc>
          <w:tcPr>
            <w:tcW w:w="1559" w:type="dxa"/>
          </w:tcPr>
          <w:p w14:paraId="4E7578EA" w14:textId="77777777" w:rsidR="00455F7E" w:rsidRDefault="00455F7E" w:rsidP="00F04C60">
            <w:pPr>
              <w:rPr>
                <w:rFonts w:ascii="Arial" w:hAnsi="Arial" w:cs="Arial"/>
              </w:rPr>
            </w:pPr>
          </w:p>
        </w:tc>
      </w:tr>
      <w:tr w:rsidR="00455F7E" w14:paraId="427E195B" w14:textId="77777777" w:rsidTr="00455F7E">
        <w:trPr>
          <w:trHeight w:val="978"/>
        </w:trPr>
        <w:tc>
          <w:tcPr>
            <w:tcW w:w="988" w:type="dxa"/>
            <w:vMerge/>
          </w:tcPr>
          <w:p w14:paraId="5C814616" w14:textId="535761A2" w:rsidR="00455F7E" w:rsidRPr="00596E92" w:rsidRDefault="00455F7E" w:rsidP="003056F9">
            <w:pPr>
              <w:jc w:val="center"/>
              <w:rPr>
                <w:rFonts w:ascii="Arial" w:hAnsi="Arial" w:cs="Arial"/>
                <w:b/>
                <w:bCs/>
                <w:u w:val="single"/>
              </w:rPr>
            </w:pPr>
          </w:p>
        </w:tc>
        <w:tc>
          <w:tcPr>
            <w:tcW w:w="857" w:type="dxa"/>
          </w:tcPr>
          <w:p w14:paraId="666AA8E2" w14:textId="37653AE1" w:rsidR="00455F7E" w:rsidRDefault="00455F7E" w:rsidP="00F04C60">
            <w:pPr>
              <w:jc w:val="center"/>
              <w:rPr>
                <w:rFonts w:ascii="Arial" w:hAnsi="Arial" w:cs="Arial"/>
              </w:rPr>
            </w:pPr>
            <w:r>
              <w:rPr>
                <w:rFonts w:ascii="Arial" w:hAnsi="Arial" w:cs="Arial"/>
              </w:rPr>
              <w:t>2</w:t>
            </w:r>
          </w:p>
        </w:tc>
        <w:tc>
          <w:tcPr>
            <w:tcW w:w="3735" w:type="dxa"/>
          </w:tcPr>
          <w:p w14:paraId="387669D0" w14:textId="4A28B9E3" w:rsidR="00455F7E" w:rsidRDefault="00455F7E" w:rsidP="00F04C60">
            <w:pPr>
              <w:rPr>
                <w:rFonts w:ascii="Arial" w:hAnsi="Arial" w:cs="Arial"/>
              </w:rPr>
            </w:pPr>
            <w:r>
              <w:rPr>
                <w:rFonts w:ascii="Arial" w:hAnsi="Arial" w:cs="Arial"/>
              </w:rPr>
              <w:t xml:space="preserve">Chapter </w:t>
            </w:r>
            <w:r w:rsidR="00435802">
              <w:rPr>
                <w:rFonts w:ascii="Arial" w:hAnsi="Arial" w:cs="Arial"/>
              </w:rPr>
              <w:t>7</w:t>
            </w:r>
            <w:r>
              <w:rPr>
                <w:rFonts w:ascii="Arial" w:hAnsi="Arial" w:cs="Arial"/>
              </w:rPr>
              <w:t>: Finance Saving, and Investment</w:t>
            </w:r>
          </w:p>
          <w:p w14:paraId="7D846AC7" w14:textId="77777777" w:rsidR="00455F7E" w:rsidRDefault="00455F7E" w:rsidP="00F04C60">
            <w:pPr>
              <w:pStyle w:val="ListParagraph"/>
              <w:numPr>
                <w:ilvl w:val="0"/>
                <w:numId w:val="30"/>
              </w:numPr>
              <w:rPr>
                <w:rFonts w:ascii="Arial" w:hAnsi="Arial" w:cs="Arial"/>
              </w:rPr>
            </w:pPr>
            <w:r w:rsidRPr="00C277DA">
              <w:rPr>
                <w:rFonts w:ascii="Arial" w:hAnsi="Arial" w:cs="Arial"/>
              </w:rPr>
              <w:t>Government in the Loanable Funds Market</w:t>
            </w:r>
          </w:p>
          <w:p w14:paraId="24DDDFB6" w14:textId="753FF973" w:rsidR="00455F7E" w:rsidRPr="00C277DA" w:rsidRDefault="00455F7E" w:rsidP="00F04C60">
            <w:pPr>
              <w:pStyle w:val="ListParagraph"/>
              <w:numPr>
                <w:ilvl w:val="0"/>
                <w:numId w:val="30"/>
              </w:numPr>
              <w:rPr>
                <w:rFonts w:ascii="Arial" w:hAnsi="Arial" w:cs="Arial"/>
              </w:rPr>
            </w:pPr>
            <w:r w:rsidRPr="00C277DA">
              <w:rPr>
                <w:rFonts w:ascii="Arial" w:hAnsi="Arial" w:cs="Arial"/>
              </w:rPr>
              <w:t>The Global Loanable Funds Market</w:t>
            </w:r>
          </w:p>
        </w:tc>
        <w:tc>
          <w:tcPr>
            <w:tcW w:w="2779" w:type="dxa"/>
          </w:tcPr>
          <w:p w14:paraId="6EDC1B63" w14:textId="77777777" w:rsidR="00455F7E" w:rsidRDefault="00455F7E" w:rsidP="00F04C60">
            <w:pPr>
              <w:rPr>
                <w:rFonts w:ascii="Arial" w:hAnsi="Arial" w:cs="Arial"/>
              </w:rPr>
            </w:pPr>
          </w:p>
        </w:tc>
        <w:tc>
          <w:tcPr>
            <w:tcW w:w="1559" w:type="dxa"/>
          </w:tcPr>
          <w:p w14:paraId="0D138FBE" w14:textId="77777777" w:rsidR="00455F7E" w:rsidRDefault="00455F7E" w:rsidP="00F04C60">
            <w:pPr>
              <w:rPr>
                <w:rFonts w:ascii="Arial" w:hAnsi="Arial" w:cs="Arial"/>
              </w:rPr>
            </w:pPr>
          </w:p>
        </w:tc>
      </w:tr>
      <w:tr w:rsidR="00455F7E" w14:paraId="28837301" w14:textId="77777777" w:rsidTr="00781723">
        <w:tc>
          <w:tcPr>
            <w:tcW w:w="988" w:type="dxa"/>
          </w:tcPr>
          <w:p w14:paraId="3C322012" w14:textId="77777777" w:rsidR="009F5D9A" w:rsidRDefault="009F5D9A" w:rsidP="003056F9">
            <w:pPr>
              <w:jc w:val="center"/>
              <w:rPr>
                <w:rFonts w:ascii="Arial" w:hAnsi="Arial" w:cs="Arial"/>
                <w:b/>
                <w:bCs/>
                <w:u w:val="single"/>
              </w:rPr>
            </w:pPr>
            <w:r>
              <w:rPr>
                <w:rFonts w:ascii="Arial" w:hAnsi="Arial" w:cs="Arial"/>
                <w:b/>
                <w:bCs/>
                <w:u w:val="single"/>
              </w:rPr>
              <w:t>7</w:t>
            </w:r>
          </w:p>
          <w:p w14:paraId="6E1AB3BD" w14:textId="6B0C0E0C" w:rsidR="00D07232" w:rsidRDefault="009F5D9A" w:rsidP="003056F9">
            <w:pPr>
              <w:jc w:val="center"/>
              <w:rPr>
                <w:rFonts w:ascii="Arial" w:hAnsi="Arial" w:cs="Arial"/>
              </w:rPr>
            </w:pPr>
            <w:r>
              <w:rPr>
                <w:rFonts w:ascii="Arial" w:hAnsi="Arial" w:cs="Arial"/>
              </w:rPr>
              <w:t>Feb</w:t>
            </w:r>
            <w:r w:rsidR="00D07232">
              <w:rPr>
                <w:rFonts w:ascii="Arial" w:hAnsi="Arial" w:cs="Arial"/>
              </w:rPr>
              <w:t xml:space="preserve"> 2</w:t>
            </w:r>
            <w:r>
              <w:rPr>
                <w:rFonts w:ascii="Arial" w:hAnsi="Arial" w:cs="Arial"/>
              </w:rPr>
              <w:t>1</w:t>
            </w:r>
            <w:r w:rsidR="00D07232">
              <w:rPr>
                <w:rFonts w:ascii="Arial" w:hAnsi="Arial" w:cs="Arial"/>
              </w:rPr>
              <w:t xml:space="preserve"> –</w:t>
            </w:r>
          </w:p>
          <w:p w14:paraId="412AF336" w14:textId="305CAB0C" w:rsidR="00455F7E" w:rsidRDefault="009F5D9A" w:rsidP="003056F9">
            <w:pPr>
              <w:jc w:val="center"/>
              <w:rPr>
                <w:rFonts w:ascii="Arial" w:hAnsi="Arial" w:cs="Arial"/>
              </w:rPr>
            </w:pPr>
            <w:r>
              <w:rPr>
                <w:rFonts w:ascii="Arial" w:hAnsi="Arial" w:cs="Arial"/>
              </w:rPr>
              <w:t>Feb</w:t>
            </w:r>
            <w:r w:rsidR="00D07232">
              <w:rPr>
                <w:rFonts w:ascii="Arial" w:hAnsi="Arial" w:cs="Arial"/>
              </w:rPr>
              <w:t xml:space="preserve"> </w:t>
            </w:r>
            <w:r>
              <w:rPr>
                <w:rFonts w:ascii="Arial" w:hAnsi="Arial" w:cs="Arial"/>
              </w:rPr>
              <w:t>25</w:t>
            </w:r>
          </w:p>
          <w:p w14:paraId="0F003DE8" w14:textId="7DABC17E" w:rsidR="009F5D9A" w:rsidRPr="009F5D9A" w:rsidRDefault="009F5D9A" w:rsidP="003056F9">
            <w:pPr>
              <w:jc w:val="center"/>
              <w:rPr>
                <w:rFonts w:ascii="Arial" w:hAnsi="Arial" w:cs="Arial"/>
              </w:rPr>
            </w:pPr>
          </w:p>
        </w:tc>
        <w:tc>
          <w:tcPr>
            <w:tcW w:w="857" w:type="dxa"/>
          </w:tcPr>
          <w:p w14:paraId="17539CF0" w14:textId="77777777" w:rsidR="00455F7E" w:rsidRDefault="00455F7E" w:rsidP="00F04C60">
            <w:pPr>
              <w:jc w:val="center"/>
              <w:rPr>
                <w:rFonts w:ascii="Arial" w:hAnsi="Arial" w:cs="Arial"/>
              </w:rPr>
            </w:pPr>
          </w:p>
        </w:tc>
        <w:tc>
          <w:tcPr>
            <w:tcW w:w="3735" w:type="dxa"/>
          </w:tcPr>
          <w:p w14:paraId="7DB86ABE" w14:textId="379CFEF1" w:rsidR="00455F7E" w:rsidRDefault="00455F7E" w:rsidP="00F04C60">
            <w:pPr>
              <w:rPr>
                <w:rFonts w:ascii="Arial" w:hAnsi="Arial" w:cs="Arial"/>
              </w:rPr>
            </w:pPr>
            <w:r>
              <w:rPr>
                <w:rFonts w:ascii="Arial" w:hAnsi="Arial" w:cs="Arial"/>
              </w:rPr>
              <w:t>Study Week, no classes</w:t>
            </w:r>
          </w:p>
        </w:tc>
        <w:tc>
          <w:tcPr>
            <w:tcW w:w="2779" w:type="dxa"/>
          </w:tcPr>
          <w:p w14:paraId="26E3E6C6" w14:textId="77777777" w:rsidR="00455F7E" w:rsidRDefault="00455F7E" w:rsidP="00F04C60">
            <w:pPr>
              <w:rPr>
                <w:rFonts w:ascii="Arial" w:hAnsi="Arial" w:cs="Arial"/>
              </w:rPr>
            </w:pPr>
          </w:p>
        </w:tc>
        <w:tc>
          <w:tcPr>
            <w:tcW w:w="1559" w:type="dxa"/>
          </w:tcPr>
          <w:p w14:paraId="1018F534" w14:textId="77777777" w:rsidR="00455F7E" w:rsidRDefault="00455F7E" w:rsidP="00F04C60">
            <w:pPr>
              <w:rPr>
                <w:rFonts w:ascii="Arial" w:hAnsi="Arial" w:cs="Arial"/>
              </w:rPr>
            </w:pPr>
          </w:p>
        </w:tc>
      </w:tr>
    </w:tbl>
    <w:p w14:paraId="0716F20B" w14:textId="77777777" w:rsidR="00F25CE3" w:rsidRDefault="00F25CE3">
      <w:r>
        <w:br w:type="page"/>
      </w:r>
    </w:p>
    <w:tbl>
      <w:tblPr>
        <w:tblStyle w:val="TableGrid"/>
        <w:tblW w:w="9918" w:type="dxa"/>
        <w:tblLook w:val="04A0" w:firstRow="1" w:lastRow="0" w:firstColumn="1" w:lastColumn="0" w:noHBand="0" w:noVBand="1"/>
      </w:tblPr>
      <w:tblGrid>
        <w:gridCol w:w="988"/>
        <w:gridCol w:w="857"/>
        <w:gridCol w:w="3735"/>
        <w:gridCol w:w="2779"/>
        <w:gridCol w:w="1559"/>
      </w:tblGrid>
      <w:tr w:rsidR="00EF03BE" w14:paraId="14B4B866" w14:textId="77777777" w:rsidTr="00781723">
        <w:tc>
          <w:tcPr>
            <w:tcW w:w="988" w:type="dxa"/>
            <w:vMerge w:val="restart"/>
          </w:tcPr>
          <w:p w14:paraId="46403F77" w14:textId="53C6A78F" w:rsidR="00EF03BE" w:rsidRPr="00972372" w:rsidRDefault="00EF03BE" w:rsidP="00EF03BE">
            <w:pPr>
              <w:jc w:val="center"/>
              <w:rPr>
                <w:rFonts w:ascii="Arial" w:hAnsi="Arial" w:cs="Arial"/>
                <w:b/>
                <w:bCs/>
                <w:u w:val="single"/>
              </w:rPr>
            </w:pPr>
            <w:r w:rsidRPr="00972372">
              <w:rPr>
                <w:rFonts w:ascii="Arial" w:hAnsi="Arial" w:cs="Arial"/>
                <w:b/>
                <w:bCs/>
                <w:u w:val="single"/>
              </w:rPr>
              <w:lastRenderedPageBreak/>
              <w:t>8</w:t>
            </w:r>
          </w:p>
          <w:p w14:paraId="29CF8376" w14:textId="77777777" w:rsidR="00EF03BE" w:rsidRDefault="00EF03BE" w:rsidP="00EF03BE">
            <w:pPr>
              <w:jc w:val="center"/>
              <w:rPr>
                <w:rFonts w:ascii="Arial" w:hAnsi="Arial" w:cs="Arial"/>
              </w:rPr>
            </w:pPr>
            <w:r>
              <w:rPr>
                <w:rFonts w:ascii="Arial" w:hAnsi="Arial" w:cs="Arial"/>
              </w:rPr>
              <w:t>Mar 1</w:t>
            </w:r>
          </w:p>
          <w:p w14:paraId="18F3076F" w14:textId="77777777" w:rsidR="00EF03BE" w:rsidRDefault="00EF03BE" w:rsidP="00EF03BE">
            <w:pPr>
              <w:jc w:val="center"/>
              <w:rPr>
                <w:rFonts w:ascii="Arial" w:hAnsi="Arial" w:cs="Arial"/>
              </w:rPr>
            </w:pPr>
          </w:p>
          <w:p w14:paraId="3E70DE54" w14:textId="77777777" w:rsidR="00EF03BE" w:rsidRDefault="00EF03BE" w:rsidP="00EF03BE">
            <w:pPr>
              <w:jc w:val="center"/>
              <w:rPr>
                <w:rFonts w:ascii="Arial" w:hAnsi="Arial" w:cs="Arial"/>
              </w:rPr>
            </w:pPr>
          </w:p>
          <w:p w14:paraId="0B0E0E6A" w14:textId="77777777" w:rsidR="00EF03BE" w:rsidRDefault="00EF03BE" w:rsidP="00EF03BE">
            <w:pPr>
              <w:jc w:val="center"/>
              <w:rPr>
                <w:rFonts w:ascii="Arial" w:hAnsi="Arial" w:cs="Arial"/>
              </w:rPr>
            </w:pPr>
          </w:p>
          <w:p w14:paraId="354BC071" w14:textId="77777777" w:rsidR="00EF03BE" w:rsidRDefault="00EF03BE" w:rsidP="00EF03BE">
            <w:pPr>
              <w:jc w:val="center"/>
              <w:rPr>
                <w:rFonts w:ascii="Arial" w:hAnsi="Arial" w:cs="Arial"/>
              </w:rPr>
            </w:pPr>
          </w:p>
          <w:p w14:paraId="362270EA" w14:textId="77777777" w:rsidR="00EF03BE" w:rsidRDefault="00EF03BE" w:rsidP="00EF03BE">
            <w:pPr>
              <w:jc w:val="center"/>
              <w:rPr>
                <w:rFonts w:ascii="Arial" w:hAnsi="Arial" w:cs="Arial"/>
              </w:rPr>
            </w:pPr>
            <w:r>
              <w:rPr>
                <w:rFonts w:ascii="Arial" w:hAnsi="Arial" w:cs="Arial"/>
              </w:rPr>
              <w:t>Mar 3</w:t>
            </w:r>
          </w:p>
          <w:p w14:paraId="51A5E131" w14:textId="77777777" w:rsidR="00EF03BE" w:rsidRPr="00972372" w:rsidRDefault="00EF03BE" w:rsidP="00EF03BE">
            <w:pPr>
              <w:rPr>
                <w:rFonts w:ascii="Arial" w:hAnsi="Arial" w:cs="Arial"/>
                <w:b/>
                <w:bCs/>
                <w:u w:val="single"/>
              </w:rPr>
            </w:pPr>
          </w:p>
        </w:tc>
        <w:tc>
          <w:tcPr>
            <w:tcW w:w="857" w:type="dxa"/>
          </w:tcPr>
          <w:p w14:paraId="63BCE306" w14:textId="4453C72B" w:rsidR="00EF03BE" w:rsidRDefault="00EF03BE" w:rsidP="00EF03BE">
            <w:pPr>
              <w:jc w:val="center"/>
              <w:rPr>
                <w:rFonts w:ascii="Arial" w:hAnsi="Arial" w:cs="Arial"/>
              </w:rPr>
            </w:pPr>
            <w:r>
              <w:rPr>
                <w:rFonts w:ascii="Arial" w:hAnsi="Arial" w:cs="Arial"/>
              </w:rPr>
              <w:t>1</w:t>
            </w:r>
          </w:p>
        </w:tc>
        <w:tc>
          <w:tcPr>
            <w:tcW w:w="3735" w:type="dxa"/>
          </w:tcPr>
          <w:p w14:paraId="467C6742" w14:textId="4489F2FA" w:rsidR="00EF03BE" w:rsidRDefault="00EF03BE" w:rsidP="00EF03BE">
            <w:pPr>
              <w:rPr>
                <w:rFonts w:ascii="Arial" w:hAnsi="Arial" w:cs="Arial"/>
              </w:rPr>
            </w:pPr>
            <w:r>
              <w:rPr>
                <w:rFonts w:ascii="Arial" w:hAnsi="Arial" w:cs="Arial"/>
              </w:rPr>
              <w:t>Chapter 9: The Exchange Rate and the Balance of Payments</w:t>
            </w:r>
          </w:p>
          <w:p w14:paraId="2C9C22AF" w14:textId="77777777" w:rsidR="00EF03BE" w:rsidRDefault="00EF03BE" w:rsidP="00EF03BE">
            <w:pPr>
              <w:pStyle w:val="ListParagraph"/>
              <w:numPr>
                <w:ilvl w:val="0"/>
                <w:numId w:val="18"/>
              </w:numPr>
              <w:rPr>
                <w:rFonts w:ascii="Arial" w:hAnsi="Arial" w:cs="Arial"/>
              </w:rPr>
            </w:pPr>
            <w:r>
              <w:rPr>
                <w:rFonts w:ascii="Arial" w:hAnsi="Arial" w:cs="Arial"/>
              </w:rPr>
              <w:t>The Foreign Exchange Market</w:t>
            </w:r>
          </w:p>
          <w:p w14:paraId="605E4F4B" w14:textId="0857D53C" w:rsidR="00EF03BE" w:rsidRPr="00F25CE3" w:rsidRDefault="00EF03BE" w:rsidP="00EF03BE">
            <w:pPr>
              <w:pStyle w:val="ListParagraph"/>
              <w:numPr>
                <w:ilvl w:val="0"/>
                <w:numId w:val="18"/>
              </w:numPr>
              <w:rPr>
                <w:rFonts w:ascii="Arial" w:hAnsi="Arial" w:cs="Arial"/>
              </w:rPr>
            </w:pPr>
            <w:r w:rsidRPr="00F25CE3">
              <w:rPr>
                <w:rFonts w:ascii="Arial" w:hAnsi="Arial" w:cs="Arial"/>
              </w:rPr>
              <w:t>Exchange Rate Fluctuations</w:t>
            </w:r>
          </w:p>
        </w:tc>
        <w:tc>
          <w:tcPr>
            <w:tcW w:w="2779" w:type="dxa"/>
          </w:tcPr>
          <w:p w14:paraId="01990508" w14:textId="75DC2CB7" w:rsidR="00EF03BE" w:rsidRDefault="00EF03BE" w:rsidP="00EF03BE">
            <w:pPr>
              <w:rPr>
                <w:rFonts w:ascii="Arial" w:hAnsi="Arial" w:cs="Arial"/>
              </w:rPr>
            </w:pPr>
            <w:r>
              <w:rPr>
                <w:rFonts w:ascii="Arial" w:hAnsi="Arial" w:cs="Arial"/>
              </w:rPr>
              <w:t xml:space="preserve">Assignment #3 chapter 7 and 9.  Due 08 </w:t>
            </w:r>
            <w:r w:rsidR="007C45AE">
              <w:rPr>
                <w:rFonts w:ascii="Arial" w:hAnsi="Arial" w:cs="Arial"/>
              </w:rPr>
              <w:t>Mar</w:t>
            </w:r>
            <w:r>
              <w:rPr>
                <w:rFonts w:ascii="Arial" w:hAnsi="Arial" w:cs="Arial"/>
              </w:rPr>
              <w:t xml:space="preserve"> 2022 at midnight</w:t>
            </w:r>
          </w:p>
          <w:p w14:paraId="1D14E297" w14:textId="77777777" w:rsidR="00EF03BE" w:rsidRDefault="00EF03BE" w:rsidP="00EF03BE">
            <w:pPr>
              <w:rPr>
                <w:rFonts w:ascii="Arial" w:hAnsi="Arial" w:cs="Arial"/>
              </w:rPr>
            </w:pPr>
          </w:p>
        </w:tc>
        <w:tc>
          <w:tcPr>
            <w:tcW w:w="1559" w:type="dxa"/>
          </w:tcPr>
          <w:p w14:paraId="45457560" w14:textId="36F9559B" w:rsidR="00EF03BE" w:rsidRDefault="004A639B" w:rsidP="00EF03BE">
            <w:pPr>
              <w:rPr>
                <w:rFonts w:ascii="Arial" w:hAnsi="Arial" w:cs="Arial"/>
              </w:rPr>
            </w:pPr>
            <w:r>
              <w:rPr>
                <w:rFonts w:ascii="Arial" w:hAnsi="Arial" w:cs="Arial"/>
              </w:rPr>
              <w:t>2.5%</w:t>
            </w:r>
          </w:p>
        </w:tc>
      </w:tr>
      <w:tr w:rsidR="00EF03BE" w14:paraId="3FC28247" w14:textId="77777777" w:rsidTr="00781723">
        <w:tc>
          <w:tcPr>
            <w:tcW w:w="988" w:type="dxa"/>
            <w:vMerge/>
          </w:tcPr>
          <w:p w14:paraId="4956CC5E" w14:textId="77777777" w:rsidR="00EF03BE" w:rsidRDefault="00EF03BE" w:rsidP="00EF03BE">
            <w:pPr>
              <w:rPr>
                <w:rFonts w:ascii="Arial" w:hAnsi="Arial" w:cs="Arial"/>
              </w:rPr>
            </w:pPr>
          </w:p>
        </w:tc>
        <w:tc>
          <w:tcPr>
            <w:tcW w:w="857" w:type="dxa"/>
          </w:tcPr>
          <w:p w14:paraId="022A2DF6" w14:textId="5D0C96C2" w:rsidR="00EF03BE" w:rsidRDefault="00EF03BE" w:rsidP="00EF03BE">
            <w:pPr>
              <w:jc w:val="center"/>
              <w:rPr>
                <w:rFonts w:ascii="Arial" w:hAnsi="Arial" w:cs="Arial"/>
              </w:rPr>
            </w:pPr>
            <w:r>
              <w:rPr>
                <w:rFonts w:ascii="Arial" w:hAnsi="Arial" w:cs="Arial"/>
              </w:rPr>
              <w:t>2</w:t>
            </w:r>
          </w:p>
          <w:p w14:paraId="42F5BD59" w14:textId="77777777" w:rsidR="00EF03BE" w:rsidRDefault="00EF03BE" w:rsidP="00EF03BE">
            <w:pPr>
              <w:jc w:val="center"/>
              <w:rPr>
                <w:rFonts w:ascii="Arial" w:hAnsi="Arial" w:cs="Arial"/>
              </w:rPr>
            </w:pPr>
          </w:p>
          <w:p w14:paraId="582BAA6C" w14:textId="77777777" w:rsidR="00EF03BE" w:rsidRDefault="00EF03BE" w:rsidP="00EF03BE">
            <w:pPr>
              <w:jc w:val="center"/>
              <w:rPr>
                <w:rFonts w:ascii="Arial" w:hAnsi="Arial" w:cs="Arial"/>
              </w:rPr>
            </w:pPr>
          </w:p>
          <w:p w14:paraId="21EB168E" w14:textId="686DD25A" w:rsidR="00EF03BE" w:rsidRDefault="00EF03BE" w:rsidP="00EF03BE">
            <w:pPr>
              <w:jc w:val="center"/>
              <w:rPr>
                <w:rFonts w:ascii="Arial" w:hAnsi="Arial" w:cs="Arial"/>
              </w:rPr>
            </w:pPr>
          </w:p>
        </w:tc>
        <w:tc>
          <w:tcPr>
            <w:tcW w:w="3735" w:type="dxa"/>
          </w:tcPr>
          <w:p w14:paraId="02DF72B0" w14:textId="2A06F9EA" w:rsidR="00EF03BE" w:rsidRDefault="00EF03BE" w:rsidP="00EF03BE">
            <w:pPr>
              <w:rPr>
                <w:rFonts w:ascii="Arial" w:hAnsi="Arial" w:cs="Arial"/>
              </w:rPr>
            </w:pPr>
            <w:r>
              <w:rPr>
                <w:rFonts w:ascii="Arial" w:hAnsi="Arial" w:cs="Arial"/>
              </w:rPr>
              <w:t>Chapter 9: The Exchange Rate and the Balance of Payments</w:t>
            </w:r>
          </w:p>
          <w:p w14:paraId="513F74B9" w14:textId="77777777" w:rsidR="00EF03BE" w:rsidRPr="00B84ECE" w:rsidRDefault="00EF03BE" w:rsidP="00EF03BE">
            <w:pPr>
              <w:pStyle w:val="ListParagraph"/>
              <w:numPr>
                <w:ilvl w:val="0"/>
                <w:numId w:val="31"/>
              </w:numPr>
              <w:rPr>
                <w:rFonts w:ascii="Arial" w:hAnsi="Arial" w:cs="Arial"/>
              </w:rPr>
            </w:pPr>
            <w:r w:rsidRPr="00B84ECE">
              <w:rPr>
                <w:rFonts w:ascii="Arial" w:hAnsi="Arial" w:cs="Arial"/>
              </w:rPr>
              <w:t>Exchange Rate Policy</w:t>
            </w:r>
          </w:p>
          <w:p w14:paraId="0A6DAC30" w14:textId="77777777" w:rsidR="00EF03BE" w:rsidRPr="00B84ECE" w:rsidRDefault="00EF03BE" w:rsidP="00EF03BE">
            <w:pPr>
              <w:pStyle w:val="ListParagraph"/>
              <w:numPr>
                <w:ilvl w:val="0"/>
                <w:numId w:val="31"/>
              </w:numPr>
              <w:rPr>
                <w:rFonts w:ascii="Arial" w:hAnsi="Arial" w:cs="Arial"/>
              </w:rPr>
            </w:pPr>
            <w:r w:rsidRPr="00B84ECE">
              <w:rPr>
                <w:rFonts w:ascii="Arial" w:hAnsi="Arial" w:cs="Arial"/>
              </w:rPr>
              <w:t>Financing International Trade</w:t>
            </w:r>
          </w:p>
          <w:p w14:paraId="52CD0859" w14:textId="369CC777" w:rsidR="00EF03BE" w:rsidRDefault="00EF03BE" w:rsidP="00EF03BE">
            <w:pPr>
              <w:rPr>
                <w:rFonts w:ascii="Arial" w:hAnsi="Arial" w:cs="Arial"/>
              </w:rPr>
            </w:pPr>
          </w:p>
        </w:tc>
        <w:tc>
          <w:tcPr>
            <w:tcW w:w="2779" w:type="dxa"/>
          </w:tcPr>
          <w:p w14:paraId="02C3D318" w14:textId="7E69B4FF" w:rsidR="00673106" w:rsidRDefault="00673106" w:rsidP="00673106">
            <w:pPr>
              <w:rPr>
                <w:rFonts w:ascii="Arial" w:hAnsi="Arial" w:cs="Arial"/>
              </w:rPr>
            </w:pPr>
            <w:r>
              <w:rPr>
                <w:rFonts w:ascii="Arial" w:hAnsi="Arial" w:cs="Arial"/>
              </w:rPr>
              <w:t>Quiz #3 chapter 7 and 9</w:t>
            </w:r>
          </w:p>
          <w:p w14:paraId="57FED946" w14:textId="2D860135" w:rsidR="00EF03BE" w:rsidRDefault="00673106" w:rsidP="00673106">
            <w:pPr>
              <w:rPr>
                <w:rFonts w:ascii="Arial" w:hAnsi="Arial" w:cs="Arial"/>
              </w:rPr>
            </w:pPr>
            <w:r>
              <w:rPr>
                <w:rFonts w:ascii="Arial" w:hAnsi="Arial" w:cs="Arial"/>
              </w:rPr>
              <w:t>In last half of class</w:t>
            </w:r>
          </w:p>
          <w:p w14:paraId="0C959E0B" w14:textId="77777777" w:rsidR="00EF03BE" w:rsidRDefault="00EF03BE" w:rsidP="00EF03BE">
            <w:pPr>
              <w:rPr>
                <w:rFonts w:ascii="Arial" w:hAnsi="Arial" w:cs="Arial"/>
              </w:rPr>
            </w:pPr>
          </w:p>
          <w:p w14:paraId="4B3CC486" w14:textId="77777777" w:rsidR="00EF03BE" w:rsidRDefault="00EF03BE" w:rsidP="00EF03BE">
            <w:pPr>
              <w:rPr>
                <w:rFonts w:ascii="Arial" w:hAnsi="Arial" w:cs="Arial"/>
              </w:rPr>
            </w:pPr>
          </w:p>
          <w:p w14:paraId="048A5D5B" w14:textId="77777777" w:rsidR="00EF03BE" w:rsidRDefault="00EF03BE" w:rsidP="00EF03BE">
            <w:pPr>
              <w:rPr>
                <w:rFonts w:ascii="Arial" w:hAnsi="Arial" w:cs="Arial"/>
              </w:rPr>
            </w:pPr>
          </w:p>
          <w:p w14:paraId="1EC6121B" w14:textId="754C2091" w:rsidR="00EF03BE" w:rsidRDefault="00EF03BE" w:rsidP="00EF03BE">
            <w:pPr>
              <w:rPr>
                <w:rFonts w:ascii="Arial" w:hAnsi="Arial" w:cs="Arial"/>
              </w:rPr>
            </w:pPr>
          </w:p>
        </w:tc>
        <w:tc>
          <w:tcPr>
            <w:tcW w:w="1559" w:type="dxa"/>
          </w:tcPr>
          <w:p w14:paraId="2FB14C22" w14:textId="7917F07E" w:rsidR="00EF03BE" w:rsidRDefault="004A639B" w:rsidP="00EF03BE">
            <w:pPr>
              <w:rPr>
                <w:rFonts w:ascii="Arial" w:hAnsi="Arial" w:cs="Arial"/>
              </w:rPr>
            </w:pPr>
            <w:r>
              <w:rPr>
                <w:rFonts w:ascii="Arial" w:hAnsi="Arial" w:cs="Arial"/>
              </w:rPr>
              <w:t>2.5%</w:t>
            </w:r>
          </w:p>
        </w:tc>
      </w:tr>
      <w:tr w:rsidR="00EF03BE" w14:paraId="0DA37638" w14:textId="77777777" w:rsidTr="00781723">
        <w:tc>
          <w:tcPr>
            <w:tcW w:w="988" w:type="dxa"/>
            <w:vMerge w:val="restart"/>
          </w:tcPr>
          <w:p w14:paraId="13D22079" w14:textId="464286BF" w:rsidR="00EF03BE" w:rsidRPr="00AF69CB" w:rsidRDefault="00EF03BE" w:rsidP="00EF03BE">
            <w:pPr>
              <w:jc w:val="center"/>
              <w:rPr>
                <w:rFonts w:ascii="Arial" w:hAnsi="Arial" w:cs="Arial"/>
                <w:b/>
                <w:bCs/>
                <w:u w:val="single"/>
              </w:rPr>
            </w:pPr>
            <w:r>
              <w:br w:type="page"/>
            </w:r>
            <w:r w:rsidRPr="00AF69CB">
              <w:rPr>
                <w:b/>
                <w:bCs/>
                <w:u w:val="single"/>
              </w:rPr>
              <w:t>9</w:t>
            </w:r>
          </w:p>
          <w:p w14:paraId="7F347475" w14:textId="77777777" w:rsidR="00EF03BE" w:rsidRDefault="00EF03BE" w:rsidP="00EF03BE">
            <w:pPr>
              <w:rPr>
                <w:rFonts w:ascii="Arial" w:hAnsi="Arial" w:cs="Arial"/>
              </w:rPr>
            </w:pPr>
          </w:p>
          <w:p w14:paraId="1A6496AE" w14:textId="77777777" w:rsidR="00EF03BE" w:rsidRDefault="00EF03BE" w:rsidP="00EF03BE">
            <w:pPr>
              <w:rPr>
                <w:rFonts w:ascii="Arial" w:hAnsi="Arial" w:cs="Arial"/>
              </w:rPr>
            </w:pPr>
            <w:r>
              <w:rPr>
                <w:rFonts w:ascii="Arial" w:hAnsi="Arial" w:cs="Arial"/>
              </w:rPr>
              <w:t>Mar 8</w:t>
            </w:r>
          </w:p>
          <w:p w14:paraId="1FF55386" w14:textId="77777777" w:rsidR="00EF03BE" w:rsidRDefault="00EF03BE" w:rsidP="00EF03BE">
            <w:pPr>
              <w:rPr>
                <w:rFonts w:ascii="Arial" w:hAnsi="Arial" w:cs="Arial"/>
              </w:rPr>
            </w:pPr>
          </w:p>
          <w:p w14:paraId="21920C01" w14:textId="77777777" w:rsidR="00EF03BE" w:rsidRDefault="00EF03BE" w:rsidP="00EF03BE">
            <w:pPr>
              <w:rPr>
                <w:rFonts w:ascii="Arial" w:hAnsi="Arial" w:cs="Arial"/>
              </w:rPr>
            </w:pPr>
          </w:p>
          <w:p w14:paraId="7AE35169" w14:textId="77777777" w:rsidR="00EF03BE" w:rsidRDefault="00EF03BE" w:rsidP="00EF03BE">
            <w:pPr>
              <w:rPr>
                <w:rFonts w:ascii="Arial" w:hAnsi="Arial" w:cs="Arial"/>
              </w:rPr>
            </w:pPr>
          </w:p>
          <w:p w14:paraId="7DB71B2F" w14:textId="77777777" w:rsidR="00EF03BE" w:rsidRDefault="00EF03BE" w:rsidP="00EF03BE">
            <w:pPr>
              <w:rPr>
                <w:rFonts w:ascii="Arial" w:hAnsi="Arial" w:cs="Arial"/>
              </w:rPr>
            </w:pPr>
          </w:p>
          <w:p w14:paraId="13B5755A" w14:textId="77777777" w:rsidR="00EF03BE" w:rsidRDefault="00EF03BE" w:rsidP="00EF03BE">
            <w:pPr>
              <w:rPr>
                <w:rFonts w:ascii="Arial" w:hAnsi="Arial" w:cs="Arial"/>
              </w:rPr>
            </w:pPr>
            <w:r>
              <w:rPr>
                <w:rFonts w:ascii="Arial" w:hAnsi="Arial" w:cs="Arial"/>
              </w:rPr>
              <w:t>Mar 10</w:t>
            </w:r>
          </w:p>
          <w:p w14:paraId="75CB1D7D" w14:textId="32D37129" w:rsidR="00EF03BE" w:rsidRDefault="00EF03BE" w:rsidP="00EF03BE">
            <w:pPr>
              <w:rPr>
                <w:rFonts w:ascii="Arial" w:hAnsi="Arial" w:cs="Arial"/>
              </w:rPr>
            </w:pPr>
          </w:p>
        </w:tc>
        <w:tc>
          <w:tcPr>
            <w:tcW w:w="857" w:type="dxa"/>
          </w:tcPr>
          <w:p w14:paraId="0C374C2F" w14:textId="01EB6B5A" w:rsidR="00EF03BE" w:rsidRDefault="00EF03BE" w:rsidP="00EF03BE">
            <w:pPr>
              <w:jc w:val="center"/>
              <w:rPr>
                <w:rFonts w:ascii="Arial" w:hAnsi="Arial" w:cs="Arial"/>
              </w:rPr>
            </w:pPr>
            <w:r>
              <w:rPr>
                <w:rFonts w:ascii="Arial" w:hAnsi="Arial" w:cs="Arial"/>
              </w:rPr>
              <w:t>1</w:t>
            </w:r>
          </w:p>
        </w:tc>
        <w:tc>
          <w:tcPr>
            <w:tcW w:w="3735" w:type="dxa"/>
          </w:tcPr>
          <w:p w14:paraId="59057B14" w14:textId="1CAC528C" w:rsidR="00EF03BE" w:rsidRDefault="00EF03BE" w:rsidP="00EF03BE">
            <w:pPr>
              <w:rPr>
                <w:rFonts w:ascii="Arial" w:hAnsi="Arial" w:cs="Arial"/>
              </w:rPr>
            </w:pPr>
            <w:r>
              <w:rPr>
                <w:rFonts w:ascii="Arial" w:hAnsi="Arial" w:cs="Arial"/>
              </w:rPr>
              <w:t>Chapter 10: Aggregate Supply and Demand</w:t>
            </w:r>
          </w:p>
          <w:p w14:paraId="424F99F0" w14:textId="77777777" w:rsidR="00EF03BE" w:rsidRDefault="00EF03BE" w:rsidP="00EF03BE">
            <w:pPr>
              <w:pStyle w:val="ListParagraph"/>
              <w:numPr>
                <w:ilvl w:val="0"/>
                <w:numId w:val="18"/>
              </w:numPr>
              <w:rPr>
                <w:rFonts w:ascii="Arial" w:hAnsi="Arial" w:cs="Arial"/>
              </w:rPr>
            </w:pPr>
            <w:r>
              <w:rPr>
                <w:rFonts w:ascii="Arial" w:hAnsi="Arial" w:cs="Arial"/>
              </w:rPr>
              <w:t>Aggregate Supply</w:t>
            </w:r>
          </w:p>
          <w:p w14:paraId="40725FA5" w14:textId="02D166B4" w:rsidR="00EF03BE" w:rsidRPr="00B84ECE" w:rsidRDefault="00EF03BE" w:rsidP="00EF03BE">
            <w:pPr>
              <w:pStyle w:val="ListParagraph"/>
              <w:numPr>
                <w:ilvl w:val="0"/>
                <w:numId w:val="18"/>
              </w:numPr>
              <w:rPr>
                <w:rFonts w:ascii="Arial" w:hAnsi="Arial" w:cs="Arial"/>
              </w:rPr>
            </w:pPr>
            <w:r>
              <w:rPr>
                <w:rFonts w:ascii="Arial" w:hAnsi="Arial" w:cs="Arial"/>
              </w:rPr>
              <w:t>Aggregate Demand</w:t>
            </w:r>
          </w:p>
        </w:tc>
        <w:tc>
          <w:tcPr>
            <w:tcW w:w="2779" w:type="dxa"/>
          </w:tcPr>
          <w:p w14:paraId="7ECC1C19" w14:textId="77777777" w:rsidR="00EF03BE" w:rsidRDefault="00EF03BE" w:rsidP="00EF03BE">
            <w:pPr>
              <w:rPr>
                <w:rFonts w:ascii="Arial" w:hAnsi="Arial" w:cs="Arial"/>
              </w:rPr>
            </w:pPr>
          </w:p>
        </w:tc>
        <w:tc>
          <w:tcPr>
            <w:tcW w:w="1559" w:type="dxa"/>
          </w:tcPr>
          <w:p w14:paraId="775EDF25" w14:textId="77777777" w:rsidR="00EF03BE" w:rsidRDefault="00EF03BE" w:rsidP="00EF03BE">
            <w:pPr>
              <w:rPr>
                <w:rFonts w:ascii="Arial" w:hAnsi="Arial" w:cs="Arial"/>
              </w:rPr>
            </w:pPr>
          </w:p>
        </w:tc>
      </w:tr>
      <w:tr w:rsidR="00EF03BE" w14:paraId="6ED72FCA" w14:textId="77777777" w:rsidTr="00781723">
        <w:tc>
          <w:tcPr>
            <w:tcW w:w="988" w:type="dxa"/>
            <w:vMerge/>
          </w:tcPr>
          <w:p w14:paraId="43289F9A" w14:textId="024F5EB9" w:rsidR="00EF03BE" w:rsidRDefault="00EF03BE" w:rsidP="00EF03BE">
            <w:pPr>
              <w:rPr>
                <w:rFonts w:ascii="Arial" w:hAnsi="Arial" w:cs="Arial"/>
              </w:rPr>
            </w:pPr>
          </w:p>
        </w:tc>
        <w:tc>
          <w:tcPr>
            <w:tcW w:w="857" w:type="dxa"/>
          </w:tcPr>
          <w:p w14:paraId="087FA2C7" w14:textId="50515B95" w:rsidR="00EF03BE" w:rsidRDefault="00EF03BE" w:rsidP="00EF03BE">
            <w:pPr>
              <w:jc w:val="center"/>
              <w:rPr>
                <w:rFonts w:ascii="Arial" w:hAnsi="Arial" w:cs="Arial"/>
              </w:rPr>
            </w:pPr>
            <w:r>
              <w:rPr>
                <w:rFonts w:ascii="Arial" w:hAnsi="Arial" w:cs="Arial"/>
              </w:rPr>
              <w:t>2</w:t>
            </w:r>
          </w:p>
        </w:tc>
        <w:tc>
          <w:tcPr>
            <w:tcW w:w="3735" w:type="dxa"/>
          </w:tcPr>
          <w:p w14:paraId="12AC6313" w14:textId="7BF90C1D" w:rsidR="00EF03BE" w:rsidRDefault="00EF03BE" w:rsidP="00EF03BE">
            <w:pPr>
              <w:rPr>
                <w:rFonts w:ascii="Arial" w:hAnsi="Arial" w:cs="Arial"/>
              </w:rPr>
            </w:pPr>
            <w:r>
              <w:rPr>
                <w:rFonts w:ascii="Arial" w:hAnsi="Arial" w:cs="Arial"/>
              </w:rPr>
              <w:t>Chapter 10: Aggregate Supply and Demand</w:t>
            </w:r>
          </w:p>
          <w:p w14:paraId="239458E1" w14:textId="1AEEAB7D" w:rsidR="00EF03BE" w:rsidRDefault="00EF03BE" w:rsidP="00EF03BE">
            <w:pPr>
              <w:pStyle w:val="ListParagraph"/>
              <w:numPr>
                <w:ilvl w:val="0"/>
                <w:numId w:val="32"/>
              </w:numPr>
              <w:rPr>
                <w:rFonts w:ascii="Arial" w:hAnsi="Arial" w:cs="Arial"/>
              </w:rPr>
            </w:pPr>
            <w:r w:rsidRPr="00534217">
              <w:rPr>
                <w:rFonts w:ascii="Arial" w:hAnsi="Arial" w:cs="Arial"/>
              </w:rPr>
              <w:t>Explaining Macroeconomic Trends and Fluctuations</w:t>
            </w:r>
          </w:p>
        </w:tc>
        <w:tc>
          <w:tcPr>
            <w:tcW w:w="2779" w:type="dxa"/>
          </w:tcPr>
          <w:p w14:paraId="0D226624" w14:textId="77777777" w:rsidR="00EF03BE" w:rsidRDefault="00EF03BE" w:rsidP="00EF03BE">
            <w:pPr>
              <w:rPr>
                <w:rFonts w:ascii="Arial" w:hAnsi="Arial" w:cs="Arial"/>
              </w:rPr>
            </w:pPr>
          </w:p>
        </w:tc>
        <w:tc>
          <w:tcPr>
            <w:tcW w:w="1559" w:type="dxa"/>
          </w:tcPr>
          <w:p w14:paraId="7BB5219B" w14:textId="77777777" w:rsidR="00EF03BE" w:rsidRDefault="00EF03BE" w:rsidP="00EF03BE">
            <w:pPr>
              <w:rPr>
                <w:rFonts w:ascii="Arial" w:hAnsi="Arial" w:cs="Arial"/>
              </w:rPr>
            </w:pPr>
          </w:p>
        </w:tc>
      </w:tr>
      <w:tr w:rsidR="00EF03BE" w14:paraId="086A56A8" w14:textId="77777777" w:rsidTr="00781723">
        <w:tc>
          <w:tcPr>
            <w:tcW w:w="988" w:type="dxa"/>
            <w:vMerge w:val="restart"/>
          </w:tcPr>
          <w:p w14:paraId="0E9B8F1B" w14:textId="298512AA" w:rsidR="00EF03BE" w:rsidRPr="00AF69CB" w:rsidRDefault="00EF03BE" w:rsidP="00EF03BE">
            <w:pPr>
              <w:jc w:val="center"/>
              <w:rPr>
                <w:rFonts w:ascii="Arial" w:hAnsi="Arial" w:cs="Arial"/>
                <w:b/>
                <w:bCs/>
                <w:u w:val="single"/>
              </w:rPr>
            </w:pPr>
            <w:r>
              <w:br w:type="page"/>
            </w:r>
            <w:r w:rsidRPr="00AF69CB">
              <w:rPr>
                <w:b/>
                <w:bCs/>
                <w:u w:val="single"/>
              </w:rPr>
              <w:t>9</w:t>
            </w:r>
          </w:p>
          <w:p w14:paraId="6F8DBD0F" w14:textId="77777777" w:rsidR="00EF03BE" w:rsidRDefault="00EF03BE" w:rsidP="00EF03BE">
            <w:pPr>
              <w:rPr>
                <w:rFonts w:ascii="Arial" w:hAnsi="Arial" w:cs="Arial"/>
              </w:rPr>
            </w:pPr>
          </w:p>
          <w:p w14:paraId="6D867249" w14:textId="4C200C44" w:rsidR="00EF03BE" w:rsidRDefault="00EF03BE" w:rsidP="00EF03BE">
            <w:pPr>
              <w:rPr>
                <w:rFonts w:ascii="Arial" w:hAnsi="Arial" w:cs="Arial"/>
              </w:rPr>
            </w:pPr>
            <w:r>
              <w:rPr>
                <w:rFonts w:ascii="Arial" w:hAnsi="Arial" w:cs="Arial"/>
              </w:rPr>
              <w:t>Mar 15</w:t>
            </w:r>
          </w:p>
          <w:p w14:paraId="4E6DE5F4" w14:textId="77777777" w:rsidR="00EF03BE" w:rsidRDefault="00EF03BE" w:rsidP="00EF03BE">
            <w:pPr>
              <w:rPr>
                <w:rFonts w:ascii="Arial" w:hAnsi="Arial" w:cs="Arial"/>
              </w:rPr>
            </w:pPr>
          </w:p>
          <w:p w14:paraId="61CCBF01" w14:textId="77777777" w:rsidR="00EF03BE" w:rsidRDefault="00EF03BE" w:rsidP="00EF03BE">
            <w:pPr>
              <w:rPr>
                <w:rFonts w:ascii="Arial" w:hAnsi="Arial" w:cs="Arial"/>
              </w:rPr>
            </w:pPr>
          </w:p>
          <w:p w14:paraId="507E7478" w14:textId="77777777" w:rsidR="00EF03BE" w:rsidRDefault="00EF03BE" w:rsidP="00EF03BE">
            <w:pPr>
              <w:rPr>
                <w:rFonts w:ascii="Arial" w:hAnsi="Arial" w:cs="Arial"/>
              </w:rPr>
            </w:pPr>
          </w:p>
          <w:p w14:paraId="44D631EB" w14:textId="77777777" w:rsidR="00EF03BE" w:rsidRDefault="00EF03BE" w:rsidP="00EF03BE">
            <w:pPr>
              <w:rPr>
                <w:rFonts w:ascii="Arial" w:hAnsi="Arial" w:cs="Arial"/>
              </w:rPr>
            </w:pPr>
          </w:p>
          <w:p w14:paraId="5E27EFBB" w14:textId="77777777" w:rsidR="00EF03BE" w:rsidRDefault="00EF03BE" w:rsidP="00EF03BE">
            <w:pPr>
              <w:rPr>
                <w:rFonts w:ascii="Arial" w:hAnsi="Arial" w:cs="Arial"/>
              </w:rPr>
            </w:pPr>
          </w:p>
          <w:p w14:paraId="432EE326" w14:textId="77777777" w:rsidR="00EF03BE" w:rsidRDefault="00EF03BE" w:rsidP="00EF03BE">
            <w:pPr>
              <w:rPr>
                <w:rFonts w:ascii="Arial" w:hAnsi="Arial" w:cs="Arial"/>
              </w:rPr>
            </w:pPr>
          </w:p>
          <w:p w14:paraId="6AC332EE" w14:textId="77777777" w:rsidR="00EF03BE" w:rsidRDefault="00EF03BE" w:rsidP="00EF03BE">
            <w:pPr>
              <w:rPr>
                <w:rFonts w:ascii="Arial" w:hAnsi="Arial" w:cs="Arial"/>
              </w:rPr>
            </w:pPr>
          </w:p>
          <w:p w14:paraId="728CCBCE" w14:textId="77777777" w:rsidR="00EF03BE" w:rsidRDefault="00EF03BE" w:rsidP="00EF03BE">
            <w:pPr>
              <w:rPr>
                <w:rFonts w:ascii="Arial" w:hAnsi="Arial" w:cs="Arial"/>
              </w:rPr>
            </w:pPr>
          </w:p>
          <w:p w14:paraId="5465F8AC" w14:textId="77777777" w:rsidR="00EF03BE" w:rsidRDefault="00EF03BE" w:rsidP="00EF03BE">
            <w:pPr>
              <w:rPr>
                <w:rFonts w:ascii="Arial" w:hAnsi="Arial" w:cs="Arial"/>
              </w:rPr>
            </w:pPr>
          </w:p>
          <w:p w14:paraId="708FCF33" w14:textId="407D4E9B" w:rsidR="00EF03BE" w:rsidRPr="00A46FE5" w:rsidRDefault="00EF03BE" w:rsidP="00EF03BE">
            <w:pPr>
              <w:rPr>
                <w:rFonts w:ascii="Arial" w:hAnsi="Arial" w:cs="Arial"/>
              </w:rPr>
            </w:pPr>
            <w:r>
              <w:rPr>
                <w:rFonts w:ascii="Arial" w:hAnsi="Arial" w:cs="Arial"/>
              </w:rPr>
              <w:t>Mar 17</w:t>
            </w:r>
          </w:p>
          <w:p w14:paraId="52FB0BD9" w14:textId="546B534D" w:rsidR="00EF03BE" w:rsidRDefault="00EF03BE" w:rsidP="00EF03BE">
            <w:pPr>
              <w:rPr>
                <w:rFonts w:ascii="Arial" w:hAnsi="Arial" w:cs="Arial"/>
              </w:rPr>
            </w:pPr>
          </w:p>
        </w:tc>
        <w:tc>
          <w:tcPr>
            <w:tcW w:w="857" w:type="dxa"/>
          </w:tcPr>
          <w:p w14:paraId="4DE84D6D" w14:textId="77777777" w:rsidR="00EF03BE" w:rsidRDefault="00EF03BE" w:rsidP="00EF03BE">
            <w:pPr>
              <w:jc w:val="center"/>
              <w:rPr>
                <w:rFonts w:ascii="Arial" w:hAnsi="Arial" w:cs="Arial"/>
              </w:rPr>
            </w:pPr>
            <w:r w:rsidRPr="00423DC7">
              <w:rPr>
                <w:rFonts w:ascii="Arial" w:hAnsi="Arial" w:cs="Arial"/>
              </w:rPr>
              <w:t>1</w:t>
            </w:r>
          </w:p>
          <w:p w14:paraId="08B64176" w14:textId="77777777" w:rsidR="00EF03BE" w:rsidRDefault="00EF03BE" w:rsidP="00441BE9">
            <w:pPr>
              <w:rPr>
                <w:rFonts w:ascii="Arial" w:hAnsi="Arial" w:cs="Arial"/>
              </w:rPr>
            </w:pPr>
          </w:p>
          <w:p w14:paraId="040264F1" w14:textId="7AA435F0" w:rsidR="00EF03BE" w:rsidRPr="00423DC7" w:rsidRDefault="00EF03BE" w:rsidP="00EF03BE">
            <w:pPr>
              <w:jc w:val="center"/>
              <w:rPr>
                <w:rFonts w:ascii="Arial" w:hAnsi="Arial" w:cs="Arial"/>
              </w:rPr>
            </w:pPr>
          </w:p>
        </w:tc>
        <w:tc>
          <w:tcPr>
            <w:tcW w:w="3735" w:type="dxa"/>
          </w:tcPr>
          <w:p w14:paraId="4ADAB57F" w14:textId="77777777" w:rsidR="00EF03BE" w:rsidRDefault="00EF03BE" w:rsidP="00EF03BE">
            <w:pPr>
              <w:rPr>
                <w:rFonts w:ascii="Arial" w:hAnsi="Arial" w:cs="Arial"/>
              </w:rPr>
            </w:pPr>
            <w:r>
              <w:rPr>
                <w:rFonts w:ascii="Arial" w:hAnsi="Arial" w:cs="Arial"/>
              </w:rPr>
              <w:t>Catch-up class</w:t>
            </w:r>
          </w:p>
          <w:p w14:paraId="6AE7349C" w14:textId="6C618CD3" w:rsidR="00EF03BE" w:rsidRPr="00B7208E" w:rsidRDefault="00EF03BE" w:rsidP="00EF03BE">
            <w:pPr>
              <w:rPr>
                <w:rFonts w:ascii="Arial" w:hAnsi="Arial" w:cs="Arial"/>
              </w:rPr>
            </w:pPr>
            <w:r>
              <w:rPr>
                <w:rFonts w:ascii="Arial" w:hAnsi="Arial" w:cs="Arial"/>
              </w:rPr>
              <w:t xml:space="preserve">Review of Chapters 7, 9, 10 </w:t>
            </w:r>
          </w:p>
        </w:tc>
        <w:tc>
          <w:tcPr>
            <w:tcW w:w="2779" w:type="dxa"/>
          </w:tcPr>
          <w:p w14:paraId="42DA3451" w14:textId="2177AAB7" w:rsidR="00EF03BE" w:rsidRDefault="00EF03BE" w:rsidP="00EF03BE">
            <w:pPr>
              <w:rPr>
                <w:rFonts w:ascii="Arial" w:hAnsi="Arial" w:cs="Arial"/>
              </w:rPr>
            </w:pPr>
          </w:p>
        </w:tc>
        <w:tc>
          <w:tcPr>
            <w:tcW w:w="1559" w:type="dxa"/>
          </w:tcPr>
          <w:p w14:paraId="4815D3C7" w14:textId="2D7DCFD7" w:rsidR="00EF03BE" w:rsidRDefault="00EF03BE" w:rsidP="00EF03BE">
            <w:pPr>
              <w:rPr>
                <w:rFonts w:ascii="Arial" w:hAnsi="Arial" w:cs="Arial"/>
              </w:rPr>
            </w:pPr>
          </w:p>
        </w:tc>
      </w:tr>
      <w:tr w:rsidR="00EF03BE" w14:paraId="56BBD531" w14:textId="77777777" w:rsidTr="0013475B">
        <w:trPr>
          <w:trHeight w:hRule="exact" w:val="1113"/>
        </w:trPr>
        <w:tc>
          <w:tcPr>
            <w:tcW w:w="988" w:type="dxa"/>
            <w:vMerge/>
          </w:tcPr>
          <w:p w14:paraId="3C329CB3" w14:textId="77777777" w:rsidR="00EF03BE" w:rsidRPr="00D1647B" w:rsidRDefault="00EF03BE" w:rsidP="00EF03BE">
            <w:pPr>
              <w:jc w:val="center"/>
              <w:rPr>
                <w:rFonts w:ascii="Arial" w:hAnsi="Arial" w:cs="Arial"/>
                <w:b/>
                <w:bCs/>
                <w:u w:val="single"/>
              </w:rPr>
            </w:pPr>
          </w:p>
        </w:tc>
        <w:tc>
          <w:tcPr>
            <w:tcW w:w="857" w:type="dxa"/>
          </w:tcPr>
          <w:p w14:paraId="7CB2654D" w14:textId="7EEEA4FE" w:rsidR="00EF03BE" w:rsidRPr="00423DC7" w:rsidRDefault="00EF03BE" w:rsidP="00EF03BE">
            <w:pPr>
              <w:jc w:val="center"/>
              <w:rPr>
                <w:rFonts w:ascii="Arial" w:hAnsi="Arial" w:cs="Arial"/>
              </w:rPr>
            </w:pPr>
            <w:r>
              <w:rPr>
                <w:rFonts w:ascii="Arial" w:hAnsi="Arial" w:cs="Arial"/>
              </w:rPr>
              <w:t>2</w:t>
            </w:r>
          </w:p>
        </w:tc>
        <w:tc>
          <w:tcPr>
            <w:tcW w:w="3735" w:type="dxa"/>
          </w:tcPr>
          <w:p w14:paraId="4EC77D2A" w14:textId="63ADBA8E" w:rsidR="00EF03BE" w:rsidRDefault="00EF03BE" w:rsidP="00EF03BE">
            <w:pPr>
              <w:rPr>
                <w:rFonts w:ascii="Arial" w:hAnsi="Arial" w:cs="Arial"/>
              </w:rPr>
            </w:pPr>
            <w:r>
              <w:rPr>
                <w:rFonts w:ascii="Arial" w:hAnsi="Arial" w:cs="Arial"/>
              </w:rPr>
              <w:t xml:space="preserve">Second Term Test  </w:t>
            </w:r>
          </w:p>
          <w:p w14:paraId="5660E8E5" w14:textId="77777777" w:rsidR="00EF03BE" w:rsidRDefault="00EF03BE" w:rsidP="00EF03BE">
            <w:pPr>
              <w:rPr>
                <w:rFonts w:ascii="Arial" w:hAnsi="Arial" w:cs="Arial"/>
              </w:rPr>
            </w:pPr>
          </w:p>
          <w:p w14:paraId="709D6F53" w14:textId="77777777" w:rsidR="00EF03BE" w:rsidRDefault="00EF03BE" w:rsidP="00EF03BE">
            <w:pPr>
              <w:rPr>
                <w:rFonts w:ascii="Arial" w:hAnsi="Arial" w:cs="Arial"/>
              </w:rPr>
            </w:pPr>
          </w:p>
          <w:p w14:paraId="321FA4E1" w14:textId="77777777" w:rsidR="00EF03BE" w:rsidRDefault="00EF03BE" w:rsidP="00EF03BE">
            <w:pPr>
              <w:rPr>
                <w:rFonts w:ascii="Arial" w:hAnsi="Arial" w:cs="Arial"/>
              </w:rPr>
            </w:pPr>
          </w:p>
          <w:p w14:paraId="2F2D9295" w14:textId="77777777" w:rsidR="00EF03BE" w:rsidRDefault="00EF03BE" w:rsidP="00EF03BE">
            <w:pPr>
              <w:rPr>
                <w:rFonts w:ascii="Arial" w:hAnsi="Arial" w:cs="Arial"/>
              </w:rPr>
            </w:pPr>
          </w:p>
          <w:p w14:paraId="48CC69B8" w14:textId="77777777" w:rsidR="00EF03BE" w:rsidRDefault="00EF03BE" w:rsidP="00EF03BE">
            <w:pPr>
              <w:rPr>
                <w:rFonts w:ascii="Arial" w:hAnsi="Arial" w:cs="Arial"/>
              </w:rPr>
            </w:pPr>
          </w:p>
          <w:p w14:paraId="62E538DA" w14:textId="025D1A73" w:rsidR="00EF03BE" w:rsidRDefault="00EF03BE" w:rsidP="00EF03BE">
            <w:pPr>
              <w:rPr>
                <w:rFonts w:ascii="Arial" w:hAnsi="Arial" w:cs="Arial"/>
              </w:rPr>
            </w:pPr>
          </w:p>
        </w:tc>
        <w:tc>
          <w:tcPr>
            <w:tcW w:w="2779" w:type="dxa"/>
          </w:tcPr>
          <w:p w14:paraId="0D94F563" w14:textId="77777777" w:rsidR="00EF03BE" w:rsidRDefault="00EF03BE" w:rsidP="00EF03BE">
            <w:pPr>
              <w:rPr>
                <w:rFonts w:ascii="Arial" w:hAnsi="Arial" w:cs="Arial"/>
              </w:rPr>
            </w:pPr>
            <w:r>
              <w:rPr>
                <w:rFonts w:ascii="Arial" w:hAnsi="Arial" w:cs="Arial"/>
              </w:rPr>
              <w:t xml:space="preserve">Term Test 2 </w:t>
            </w:r>
          </w:p>
          <w:p w14:paraId="0EC2E308" w14:textId="13B3CA5F" w:rsidR="00EF03BE" w:rsidRDefault="00EF03BE" w:rsidP="00EF03BE">
            <w:pPr>
              <w:rPr>
                <w:rFonts w:ascii="Arial" w:hAnsi="Arial" w:cs="Arial"/>
              </w:rPr>
            </w:pPr>
            <w:r>
              <w:rPr>
                <w:rFonts w:ascii="Arial" w:hAnsi="Arial" w:cs="Arial"/>
              </w:rPr>
              <w:t>Covering Chapters 7, 9, 10</w:t>
            </w:r>
          </w:p>
        </w:tc>
        <w:tc>
          <w:tcPr>
            <w:tcW w:w="1559" w:type="dxa"/>
          </w:tcPr>
          <w:p w14:paraId="658C6998" w14:textId="5B658029" w:rsidR="00EF03BE" w:rsidRDefault="00EF03BE" w:rsidP="00EF03BE">
            <w:pPr>
              <w:rPr>
                <w:rFonts w:ascii="Arial" w:hAnsi="Arial" w:cs="Arial"/>
              </w:rPr>
            </w:pPr>
            <w:r>
              <w:rPr>
                <w:rFonts w:ascii="Arial" w:hAnsi="Arial" w:cs="Arial"/>
              </w:rPr>
              <w:t>20%</w:t>
            </w:r>
          </w:p>
        </w:tc>
      </w:tr>
      <w:tr w:rsidR="00EF03BE" w14:paraId="02BFB87C" w14:textId="77777777" w:rsidTr="003161B8">
        <w:trPr>
          <w:trHeight w:val="77"/>
        </w:trPr>
        <w:tc>
          <w:tcPr>
            <w:tcW w:w="988" w:type="dxa"/>
            <w:vMerge w:val="restart"/>
          </w:tcPr>
          <w:p w14:paraId="25D62BAF" w14:textId="393EC864" w:rsidR="00EF03BE" w:rsidRPr="00AF69CB" w:rsidRDefault="00EF03BE" w:rsidP="00EF03BE">
            <w:pPr>
              <w:rPr>
                <w:rFonts w:ascii="Arial" w:hAnsi="Arial" w:cs="Arial"/>
                <w:b/>
                <w:bCs/>
                <w:u w:val="single"/>
              </w:rPr>
            </w:pPr>
            <w:r w:rsidRPr="00AF69CB">
              <w:rPr>
                <w:rFonts w:ascii="Arial" w:hAnsi="Arial" w:cs="Arial"/>
              </w:rPr>
              <w:br w:type="page"/>
            </w:r>
            <w:r w:rsidRPr="00AF69CB">
              <w:rPr>
                <w:rFonts w:ascii="Arial" w:hAnsi="Arial" w:cs="Arial"/>
                <w:b/>
                <w:bCs/>
                <w:u w:val="single"/>
              </w:rPr>
              <w:t>11</w:t>
            </w:r>
          </w:p>
          <w:p w14:paraId="28DFCE08" w14:textId="77777777" w:rsidR="00EF03BE" w:rsidRPr="00AF69CB" w:rsidRDefault="00EF03BE" w:rsidP="00EF03BE">
            <w:pPr>
              <w:rPr>
                <w:rFonts w:ascii="Arial" w:hAnsi="Arial" w:cs="Arial"/>
              </w:rPr>
            </w:pPr>
          </w:p>
          <w:p w14:paraId="241E7BBA" w14:textId="77777777" w:rsidR="00EF03BE" w:rsidRPr="00AF69CB" w:rsidRDefault="00EF03BE" w:rsidP="00EF03BE">
            <w:pPr>
              <w:jc w:val="center"/>
              <w:rPr>
                <w:rFonts w:ascii="Arial" w:hAnsi="Arial" w:cs="Arial"/>
              </w:rPr>
            </w:pPr>
            <w:r w:rsidRPr="00AF69CB">
              <w:rPr>
                <w:rFonts w:ascii="Arial" w:hAnsi="Arial" w:cs="Arial"/>
              </w:rPr>
              <w:t>Mar 22</w:t>
            </w:r>
          </w:p>
          <w:p w14:paraId="22108460" w14:textId="77777777" w:rsidR="00EF03BE" w:rsidRPr="00AF69CB" w:rsidRDefault="00EF03BE" w:rsidP="00EF03BE">
            <w:pPr>
              <w:jc w:val="center"/>
              <w:rPr>
                <w:rFonts w:ascii="Arial" w:hAnsi="Arial" w:cs="Arial"/>
              </w:rPr>
            </w:pPr>
          </w:p>
          <w:p w14:paraId="696C84A7" w14:textId="77777777" w:rsidR="00EF03BE" w:rsidRPr="00AF69CB" w:rsidRDefault="00EF03BE" w:rsidP="00EF03BE">
            <w:pPr>
              <w:jc w:val="center"/>
              <w:rPr>
                <w:rFonts w:ascii="Arial" w:hAnsi="Arial" w:cs="Arial"/>
              </w:rPr>
            </w:pPr>
          </w:p>
          <w:p w14:paraId="7AB2A3E4" w14:textId="77777777" w:rsidR="00EF03BE" w:rsidRPr="00AF69CB" w:rsidRDefault="00EF03BE" w:rsidP="00EF03BE">
            <w:pPr>
              <w:jc w:val="center"/>
              <w:rPr>
                <w:rFonts w:ascii="Arial" w:hAnsi="Arial" w:cs="Arial"/>
              </w:rPr>
            </w:pPr>
          </w:p>
          <w:p w14:paraId="4EE70FB4" w14:textId="77777777" w:rsidR="00EF03BE" w:rsidRPr="00AF69CB" w:rsidRDefault="00EF03BE" w:rsidP="00EF03BE">
            <w:pPr>
              <w:jc w:val="center"/>
              <w:rPr>
                <w:rFonts w:ascii="Arial" w:hAnsi="Arial" w:cs="Arial"/>
              </w:rPr>
            </w:pPr>
          </w:p>
          <w:p w14:paraId="1D54F317" w14:textId="56332D48" w:rsidR="00EF03BE" w:rsidRDefault="00EF03BE" w:rsidP="00EF03BE">
            <w:pPr>
              <w:jc w:val="center"/>
              <w:rPr>
                <w:rFonts w:ascii="Arial" w:hAnsi="Arial" w:cs="Arial"/>
              </w:rPr>
            </w:pPr>
            <w:r w:rsidRPr="00AF69CB">
              <w:rPr>
                <w:rFonts w:ascii="Arial" w:hAnsi="Arial" w:cs="Arial"/>
              </w:rPr>
              <w:t>Mar 24</w:t>
            </w:r>
          </w:p>
          <w:p w14:paraId="636544BF" w14:textId="77777777" w:rsidR="00EF03BE" w:rsidRDefault="00EF03BE" w:rsidP="00EF03BE">
            <w:pPr>
              <w:rPr>
                <w:rFonts w:ascii="Arial" w:hAnsi="Arial" w:cs="Arial"/>
              </w:rPr>
            </w:pPr>
          </w:p>
          <w:p w14:paraId="192B148A" w14:textId="085897AC" w:rsidR="00EF03BE" w:rsidRPr="00AF69CB" w:rsidRDefault="00EF03BE" w:rsidP="00EF03BE">
            <w:pPr>
              <w:rPr>
                <w:rFonts w:ascii="Arial" w:hAnsi="Arial" w:cs="Arial"/>
              </w:rPr>
            </w:pPr>
          </w:p>
        </w:tc>
        <w:tc>
          <w:tcPr>
            <w:tcW w:w="857" w:type="dxa"/>
          </w:tcPr>
          <w:p w14:paraId="24BF9ECB" w14:textId="588D98C0" w:rsidR="00EF03BE" w:rsidRDefault="00EF03BE" w:rsidP="00EF03BE">
            <w:pPr>
              <w:jc w:val="center"/>
              <w:rPr>
                <w:rFonts w:ascii="Arial" w:hAnsi="Arial" w:cs="Arial"/>
              </w:rPr>
            </w:pPr>
            <w:r>
              <w:rPr>
                <w:rFonts w:ascii="Arial" w:hAnsi="Arial" w:cs="Arial"/>
              </w:rPr>
              <w:t>1</w:t>
            </w:r>
          </w:p>
        </w:tc>
        <w:tc>
          <w:tcPr>
            <w:tcW w:w="3735" w:type="dxa"/>
          </w:tcPr>
          <w:p w14:paraId="2E88EB8A" w14:textId="7B3D760B" w:rsidR="00EF03BE" w:rsidRDefault="00EF03BE" w:rsidP="00EF03BE">
            <w:pPr>
              <w:rPr>
                <w:rFonts w:ascii="Arial" w:hAnsi="Arial" w:cs="Arial"/>
              </w:rPr>
            </w:pPr>
            <w:r>
              <w:rPr>
                <w:rFonts w:ascii="Arial" w:hAnsi="Arial" w:cs="Arial"/>
              </w:rPr>
              <w:t>Chapter 13: Fiscal Policy</w:t>
            </w:r>
          </w:p>
          <w:p w14:paraId="55C0DB95" w14:textId="77777777" w:rsidR="00EF03BE" w:rsidRDefault="00EF03BE" w:rsidP="00EF03BE">
            <w:pPr>
              <w:pStyle w:val="ListParagraph"/>
              <w:numPr>
                <w:ilvl w:val="0"/>
                <w:numId w:val="22"/>
              </w:numPr>
              <w:rPr>
                <w:rFonts w:ascii="Arial" w:hAnsi="Arial" w:cs="Arial"/>
              </w:rPr>
            </w:pPr>
            <w:r>
              <w:rPr>
                <w:rFonts w:ascii="Arial" w:hAnsi="Arial" w:cs="Arial"/>
              </w:rPr>
              <w:t>The Federal Budget</w:t>
            </w:r>
          </w:p>
          <w:p w14:paraId="663B8F1C" w14:textId="3281D249" w:rsidR="00EF03BE" w:rsidRPr="003161B8" w:rsidRDefault="00EF03BE" w:rsidP="00EF03BE">
            <w:pPr>
              <w:pStyle w:val="ListParagraph"/>
              <w:numPr>
                <w:ilvl w:val="0"/>
                <w:numId w:val="22"/>
              </w:numPr>
              <w:rPr>
                <w:rFonts w:ascii="Arial" w:hAnsi="Arial" w:cs="Arial"/>
              </w:rPr>
            </w:pPr>
            <w:r>
              <w:rPr>
                <w:rFonts w:ascii="Arial" w:hAnsi="Arial" w:cs="Arial"/>
              </w:rPr>
              <w:t>Supply-Side Effects of Fiscal Policy</w:t>
            </w:r>
          </w:p>
        </w:tc>
        <w:tc>
          <w:tcPr>
            <w:tcW w:w="2779" w:type="dxa"/>
          </w:tcPr>
          <w:p w14:paraId="5737F0FF" w14:textId="6DB6074D" w:rsidR="00BC1FE1" w:rsidRDefault="00BC1FE1" w:rsidP="00BC1FE1">
            <w:pPr>
              <w:rPr>
                <w:rFonts w:ascii="Arial" w:hAnsi="Arial" w:cs="Arial"/>
              </w:rPr>
            </w:pPr>
            <w:r>
              <w:rPr>
                <w:rFonts w:ascii="Arial" w:hAnsi="Arial" w:cs="Arial"/>
              </w:rPr>
              <w:t xml:space="preserve">Assignment #3 chapter 10 and 13.  Due </w:t>
            </w:r>
            <w:r w:rsidR="004A639B">
              <w:rPr>
                <w:rFonts w:ascii="Arial" w:hAnsi="Arial" w:cs="Arial"/>
              </w:rPr>
              <w:t>29</w:t>
            </w:r>
            <w:r>
              <w:rPr>
                <w:rFonts w:ascii="Arial" w:hAnsi="Arial" w:cs="Arial"/>
              </w:rPr>
              <w:t xml:space="preserve"> Mar 2022 at midnight</w:t>
            </w:r>
          </w:p>
          <w:p w14:paraId="15EE1C50" w14:textId="77777777" w:rsidR="00EF03BE" w:rsidRDefault="00EF03BE" w:rsidP="00EF03BE">
            <w:pPr>
              <w:rPr>
                <w:rFonts w:ascii="Arial" w:hAnsi="Arial" w:cs="Arial"/>
              </w:rPr>
            </w:pPr>
          </w:p>
        </w:tc>
        <w:tc>
          <w:tcPr>
            <w:tcW w:w="1559" w:type="dxa"/>
          </w:tcPr>
          <w:p w14:paraId="6AC0D531" w14:textId="44092794" w:rsidR="00EF03BE" w:rsidRDefault="004A639B" w:rsidP="00EF03BE">
            <w:pPr>
              <w:rPr>
                <w:rFonts w:ascii="Arial" w:hAnsi="Arial" w:cs="Arial"/>
              </w:rPr>
            </w:pPr>
            <w:r>
              <w:rPr>
                <w:rFonts w:ascii="Arial" w:hAnsi="Arial" w:cs="Arial"/>
              </w:rPr>
              <w:t>2.5%</w:t>
            </w:r>
          </w:p>
        </w:tc>
      </w:tr>
      <w:tr w:rsidR="00EF03BE" w14:paraId="4D8EAD92" w14:textId="77777777" w:rsidTr="00781723">
        <w:tc>
          <w:tcPr>
            <w:tcW w:w="988" w:type="dxa"/>
            <w:vMerge/>
          </w:tcPr>
          <w:p w14:paraId="78088C2A" w14:textId="77777777" w:rsidR="00EF03BE" w:rsidRDefault="00EF03BE" w:rsidP="00EF03BE"/>
        </w:tc>
        <w:tc>
          <w:tcPr>
            <w:tcW w:w="857" w:type="dxa"/>
          </w:tcPr>
          <w:p w14:paraId="7AF61D91" w14:textId="75A58CE8" w:rsidR="00EF03BE" w:rsidRDefault="00EF03BE" w:rsidP="00EF03BE">
            <w:pPr>
              <w:jc w:val="center"/>
              <w:rPr>
                <w:rFonts w:ascii="Arial" w:hAnsi="Arial" w:cs="Arial"/>
              </w:rPr>
            </w:pPr>
            <w:r>
              <w:rPr>
                <w:rFonts w:ascii="Arial" w:hAnsi="Arial" w:cs="Arial"/>
              </w:rPr>
              <w:t>2</w:t>
            </w:r>
          </w:p>
        </w:tc>
        <w:tc>
          <w:tcPr>
            <w:tcW w:w="3735" w:type="dxa"/>
          </w:tcPr>
          <w:p w14:paraId="50D99EF0" w14:textId="42351015" w:rsidR="00EF03BE" w:rsidRDefault="00EF03BE" w:rsidP="00EF03BE">
            <w:pPr>
              <w:rPr>
                <w:rFonts w:ascii="Arial" w:hAnsi="Arial" w:cs="Arial"/>
              </w:rPr>
            </w:pPr>
            <w:r>
              <w:rPr>
                <w:rFonts w:ascii="Arial" w:hAnsi="Arial" w:cs="Arial"/>
              </w:rPr>
              <w:t>Chapter 13: Fiscal Policy</w:t>
            </w:r>
          </w:p>
          <w:p w14:paraId="4ED93CAF" w14:textId="3813A652" w:rsidR="00EF03BE" w:rsidRPr="00A017A9" w:rsidRDefault="00EF03BE" w:rsidP="00EF03BE">
            <w:pPr>
              <w:pStyle w:val="ListParagraph"/>
              <w:numPr>
                <w:ilvl w:val="0"/>
                <w:numId w:val="33"/>
              </w:numPr>
              <w:rPr>
                <w:rFonts w:ascii="Arial" w:hAnsi="Arial" w:cs="Arial"/>
              </w:rPr>
            </w:pPr>
            <w:r w:rsidRPr="00F06661">
              <w:rPr>
                <w:rFonts w:ascii="Arial" w:hAnsi="Arial" w:cs="Arial"/>
              </w:rPr>
              <w:t>Fiscal Stimulus</w:t>
            </w:r>
          </w:p>
        </w:tc>
        <w:tc>
          <w:tcPr>
            <w:tcW w:w="2779" w:type="dxa"/>
          </w:tcPr>
          <w:p w14:paraId="6BA466D8" w14:textId="6231A7F4" w:rsidR="00E021FD" w:rsidRDefault="00E021FD" w:rsidP="00E021FD">
            <w:pPr>
              <w:rPr>
                <w:rFonts w:ascii="Arial" w:hAnsi="Arial" w:cs="Arial"/>
              </w:rPr>
            </w:pPr>
            <w:r>
              <w:rPr>
                <w:rFonts w:ascii="Arial" w:hAnsi="Arial" w:cs="Arial"/>
              </w:rPr>
              <w:t>Quiz #3 chapter 10 and 13</w:t>
            </w:r>
          </w:p>
          <w:p w14:paraId="1D0A7058" w14:textId="77777777" w:rsidR="00E021FD" w:rsidRDefault="00E021FD" w:rsidP="00E021FD">
            <w:pPr>
              <w:rPr>
                <w:rFonts w:ascii="Arial" w:hAnsi="Arial" w:cs="Arial"/>
              </w:rPr>
            </w:pPr>
            <w:r>
              <w:rPr>
                <w:rFonts w:ascii="Arial" w:hAnsi="Arial" w:cs="Arial"/>
              </w:rPr>
              <w:t>In last half of class</w:t>
            </w:r>
          </w:p>
          <w:p w14:paraId="7EF9ECE6" w14:textId="77777777" w:rsidR="00EF03BE" w:rsidRDefault="00EF03BE" w:rsidP="00EF03BE">
            <w:pPr>
              <w:rPr>
                <w:rFonts w:ascii="Arial" w:hAnsi="Arial" w:cs="Arial"/>
              </w:rPr>
            </w:pPr>
          </w:p>
        </w:tc>
        <w:tc>
          <w:tcPr>
            <w:tcW w:w="1559" w:type="dxa"/>
          </w:tcPr>
          <w:p w14:paraId="55021FE6" w14:textId="2ACC6863" w:rsidR="00EF03BE" w:rsidRDefault="00E021FD" w:rsidP="00EF03BE">
            <w:pPr>
              <w:rPr>
                <w:rFonts w:ascii="Arial" w:hAnsi="Arial" w:cs="Arial"/>
              </w:rPr>
            </w:pPr>
            <w:r>
              <w:rPr>
                <w:rFonts w:ascii="Arial" w:hAnsi="Arial" w:cs="Arial"/>
              </w:rPr>
              <w:t>2.5%</w:t>
            </w:r>
          </w:p>
        </w:tc>
      </w:tr>
    </w:tbl>
    <w:p w14:paraId="3976115D" w14:textId="77777777" w:rsidR="007B4D96" w:rsidRDefault="007B4D96">
      <w:r>
        <w:br w:type="page"/>
      </w:r>
    </w:p>
    <w:tbl>
      <w:tblPr>
        <w:tblStyle w:val="TableGrid"/>
        <w:tblW w:w="9918" w:type="dxa"/>
        <w:tblLook w:val="04A0" w:firstRow="1" w:lastRow="0" w:firstColumn="1" w:lastColumn="0" w:noHBand="0" w:noVBand="1"/>
      </w:tblPr>
      <w:tblGrid>
        <w:gridCol w:w="988"/>
        <w:gridCol w:w="857"/>
        <w:gridCol w:w="3735"/>
        <w:gridCol w:w="2779"/>
        <w:gridCol w:w="1559"/>
      </w:tblGrid>
      <w:tr w:rsidR="00EF03BE" w14:paraId="386C5CBF" w14:textId="77777777" w:rsidTr="00781723">
        <w:tc>
          <w:tcPr>
            <w:tcW w:w="988" w:type="dxa"/>
            <w:vMerge w:val="restart"/>
          </w:tcPr>
          <w:p w14:paraId="63C7B597" w14:textId="0B0E2A36" w:rsidR="00EF03BE" w:rsidRPr="00AF69CB" w:rsidRDefault="00EF03BE" w:rsidP="00EF03BE">
            <w:pPr>
              <w:rPr>
                <w:rFonts w:ascii="Arial" w:hAnsi="Arial" w:cs="Arial"/>
                <w:b/>
                <w:bCs/>
                <w:u w:val="single"/>
              </w:rPr>
            </w:pPr>
            <w:r w:rsidRPr="00AF69CB">
              <w:rPr>
                <w:rFonts w:ascii="Arial" w:hAnsi="Arial" w:cs="Arial"/>
                <w:b/>
                <w:bCs/>
                <w:u w:val="single"/>
              </w:rPr>
              <w:lastRenderedPageBreak/>
              <w:t>12</w:t>
            </w:r>
          </w:p>
          <w:p w14:paraId="7F8E5B50" w14:textId="77777777" w:rsidR="00EF03BE" w:rsidRPr="00AF69CB" w:rsidRDefault="00EF03BE" w:rsidP="00EF03BE">
            <w:pPr>
              <w:rPr>
                <w:rFonts w:ascii="Arial" w:hAnsi="Arial" w:cs="Arial"/>
              </w:rPr>
            </w:pPr>
            <w:r w:rsidRPr="00AF69CB">
              <w:rPr>
                <w:rFonts w:ascii="Arial" w:hAnsi="Arial" w:cs="Arial"/>
              </w:rPr>
              <w:t>Mar 29</w:t>
            </w:r>
          </w:p>
          <w:p w14:paraId="242D9E55" w14:textId="77777777" w:rsidR="00EF03BE" w:rsidRDefault="00EF03BE" w:rsidP="00EF03BE">
            <w:pPr>
              <w:rPr>
                <w:rFonts w:ascii="Arial" w:hAnsi="Arial" w:cs="Arial"/>
              </w:rPr>
            </w:pPr>
          </w:p>
          <w:p w14:paraId="35A5223C" w14:textId="77777777" w:rsidR="00EF03BE" w:rsidRDefault="00EF03BE" w:rsidP="00EF03BE">
            <w:pPr>
              <w:rPr>
                <w:rFonts w:ascii="Arial" w:hAnsi="Arial" w:cs="Arial"/>
              </w:rPr>
            </w:pPr>
          </w:p>
          <w:p w14:paraId="2F96CEBC" w14:textId="77777777" w:rsidR="00EF03BE" w:rsidRDefault="00EF03BE" w:rsidP="00EF03BE">
            <w:pPr>
              <w:rPr>
                <w:rFonts w:ascii="Arial" w:hAnsi="Arial" w:cs="Arial"/>
              </w:rPr>
            </w:pPr>
          </w:p>
          <w:p w14:paraId="74F3810A" w14:textId="77777777" w:rsidR="00EF03BE" w:rsidRDefault="00EF03BE" w:rsidP="00EF03BE">
            <w:pPr>
              <w:rPr>
                <w:rFonts w:ascii="Arial" w:hAnsi="Arial" w:cs="Arial"/>
              </w:rPr>
            </w:pPr>
          </w:p>
          <w:p w14:paraId="6DE3990E" w14:textId="77777777" w:rsidR="00EF03BE" w:rsidRDefault="00EF03BE" w:rsidP="00EF03BE">
            <w:pPr>
              <w:rPr>
                <w:rFonts w:ascii="Arial" w:hAnsi="Arial" w:cs="Arial"/>
              </w:rPr>
            </w:pPr>
          </w:p>
          <w:p w14:paraId="1351F6C3" w14:textId="051FF275" w:rsidR="00EF03BE" w:rsidRDefault="00EF03BE" w:rsidP="00EF03BE">
            <w:pPr>
              <w:rPr>
                <w:rFonts w:ascii="Arial" w:hAnsi="Arial" w:cs="Arial"/>
              </w:rPr>
            </w:pPr>
            <w:r>
              <w:rPr>
                <w:rFonts w:ascii="Arial" w:hAnsi="Arial" w:cs="Arial"/>
              </w:rPr>
              <w:t>Mar 31</w:t>
            </w:r>
          </w:p>
          <w:p w14:paraId="50DAA461" w14:textId="77777777" w:rsidR="00EF03BE" w:rsidRDefault="00EF03BE" w:rsidP="00EF03BE">
            <w:pPr>
              <w:rPr>
                <w:rFonts w:ascii="Arial" w:hAnsi="Arial" w:cs="Arial"/>
              </w:rPr>
            </w:pPr>
          </w:p>
        </w:tc>
        <w:tc>
          <w:tcPr>
            <w:tcW w:w="857" w:type="dxa"/>
          </w:tcPr>
          <w:p w14:paraId="6EE110A0" w14:textId="3BF78E9D" w:rsidR="00EF03BE" w:rsidRDefault="00EF03BE" w:rsidP="00EF03BE">
            <w:pPr>
              <w:jc w:val="center"/>
              <w:rPr>
                <w:rFonts w:ascii="Arial" w:hAnsi="Arial" w:cs="Arial"/>
              </w:rPr>
            </w:pPr>
            <w:r>
              <w:rPr>
                <w:rFonts w:ascii="Arial" w:hAnsi="Arial" w:cs="Arial"/>
              </w:rPr>
              <w:t>1</w:t>
            </w:r>
          </w:p>
        </w:tc>
        <w:tc>
          <w:tcPr>
            <w:tcW w:w="3735" w:type="dxa"/>
          </w:tcPr>
          <w:p w14:paraId="2326F022" w14:textId="44CCCEB5" w:rsidR="00EF03BE" w:rsidRDefault="00EF03BE" w:rsidP="00EF03BE">
            <w:pPr>
              <w:rPr>
                <w:rFonts w:ascii="Arial" w:hAnsi="Arial" w:cs="Arial"/>
              </w:rPr>
            </w:pPr>
            <w:r>
              <w:rPr>
                <w:rFonts w:ascii="Arial" w:hAnsi="Arial" w:cs="Arial"/>
              </w:rPr>
              <w:t>Chapter 14: Monetary Policy</w:t>
            </w:r>
          </w:p>
          <w:p w14:paraId="27D70CB0" w14:textId="77777777" w:rsidR="00EF03BE" w:rsidRDefault="00EF03BE" w:rsidP="00EF03BE">
            <w:pPr>
              <w:pStyle w:val="ListParagraph"/>
              <w:numPr>
                <w:ilvl w:val="0"/>
                <w:numId w:val="21"/>
              </w:numPr>
              <w:rPr>
                <w:rFonts w:ascii="Arial" w:hAnsi="Arial" w:cs="Arial"/>
              </w:rPr>
            </w:pPr>
            <w:r>
              <w:rPr>
                <w:rFonts w:ascii="Arial" w:hAnsi="Arial" w:cs="Arial"/>
              </w:rPr>
              <w:t>Monetary Policy Objectives and Framework</w:t>
            </w:r>
          </w:p>
          <w:p w14:paraId="4B47BFD6" w14:textId="2A9A624A" w:rsidR="00EF03BE" w:rsidRPr="00A83254" w:rsidRDefault="00EF03BE" w:rsidP="00EF03BE">
            <w:pPr>
              <w:pStyle w:val="ListParagraph"/>
              <w:numPr>
                <w:ilvl w:val="0"/>
                <w:numId w:val="21"/>
              </w:numPr>
              <w:rPr>
                <w:rFonts w:ascii="Arial" w:hAnsi="Arial" w:cs="Arial"/>
              </w:rPr>
            </w:pPr>
            <w:r>
              <w:rPr>
                <w:rFonts w:ascii="Arial" w:hAnsi="Arial" w:cs="Arial"/>
              </w:rPr>
              <w:t>The Conduct of Monetary Policy</w:t>
            </w:r>
          </w:p>
        </w:tc>
        <w:tc>
          <w:tcPr>
            <w:tcW w:w="2779" w:type="dxa"/>
          </w:tcPr>
          <w:p w14:paraId="1A975C5F" w14:textId="77777777" w:rsidR="00EF03BE" w:rsidRDefault="00EF03BE" w:rsidP="00EF03BE">
            <w:pPr>
              <w:rPr>
                <w:rFonts w:ascii="Arial" w:hAnsi="Arial" w:cs="Arial"/>
              </w:rPr>
            </w:pPr>
          </w:p>
        </w:tc>
        <w:tc>
          <w:tcPr>
            <w:tcW w:w="1559" w:type="dxa"/>
          </w:tcPr>
          <w:p w14:paraId="3BBF6401" w14:textId="77777777" w:rsidR="00EF03BE" w:rsidRDefault="00EF03BE" w:rsidP="00EF03BE">
            <w:pPr>
              <w:rPr>
                <w:rFonts w:ascii="Arial" w:hAnsi="Arial" w:cs="Arial"/>
              </w:rPr>
            </w:pPr>
          </w:p>
        </w:tc>
      </w:tr>
      <w:tr w:rsidR="00EF03BE" w14:paraId="7B51923C" w14:textId="77777777" w:rsidTr="00781723">
        <w:tc>
          <w:tcPr>
            <w:tcW w:w="988" w:type="dxa"/>
            <w:vMerge/>
          </w:tcPr>
          <w:p w14:paraId="5CA4E3F9" w14:textId="77777777" w:rsidR="00EF03BE" w:rsidRPr="00AF69CB" w:rsidRDefault="00EF03BE" w:rsidP="00EF03BE">
            <w:pPr>
              <w:rPr>
                <w:rFonts w:ascii="Arial" w:hAnsi="Arial" w:cs="Arial"/>
                <w:b/>
                <w:bCs/>
                <w:u w:val="single"/>
              </w:rPr>
            </w:pPr>
          </w:p>
        </w:tc>
        <w:tc>
          <w:tcPr>
            <w:tcW w:w="857" w:type="dxa"/>
          </w:tcPr>
          <w:p w14:paraId="3CCAAABD" w14:textId="2B7790F6" w:rsidR="00EF03BE" w:rsidRDefault="00EF03BE" w:rsidP="00EF03BE">
            <w:pPr>
              <w:jc w:val="center"/>
              <w:rPr>
                <w:rFonts w:ascii="Arial" w:hAnsi="Arial" w:cs="Arial"/>
              </w:rPr>
            </w:pPr>
            <w:r>
              <w:rPr>
                <w:rFonts w:ascii="Arial" w:hAnsi="Arial" w:cs="Arial"/>
              </w:rPr>
              <w:t>2</w:t>
            </w:r>
          </w:p>
        </w:tc>
        <w:tc>
          <w:tcPr>
            <w:tcW w:w="3735" w:type="dxa"/>
          </w:tcPr>
          <w:p w14:paraId="089747D0" w14:textId="2209B53A" w:rsidR="00EF03BE" w:rsidRDefault="00EF03BE" w:rsidP="00EF03BE">
            <w:pPr>
              <w:rPr>
                <w:rFonts w:ascii="Arial" w:hAnsi="Arial" w:cs="Arial"/>
              </w:rPr>
            </w:pPr>
            <w:r>
              <w:rPr>
                <w:rFonts w:ascii="Arial" w:hAnsi="Arial" w:cs="Arial"/>
              </w:rPr>
              <w:t>Chapter 14: Monetary Policy</w:t>
            </w:r>
          </w:p>
          <w:p w14:paraId="7E3AA923" w14:textId="77777777" w:rsidR="00EF03BE" w:rsidRDefault="00EF03BE" w:rsidP="00EF03BE">
            <w:pPr>
              <w:pStyle w:val="ListParagraph"/>
              <w:numPr>
                <w:ilvl w:val="0"/>
                <w:numId w:val="34"/>
              </w:numPr>
              <w:rPr>
                <w:rFonts w:ascii="Arial" w:hAnsi="Arial" w:cs="Arial"/>
              </w:rPr>
            </w:pPr>
            <w:r>
              <w:rPr>
                <w:rFonts w:ascii="Arial" w:hAnsi="Arial" w:cs="Arial"/>
              </w:rPr>
              <w:t>Monetary Policy Transmission</w:t>
            </w:r>
          </w:p>
          <w:p w14:paraId="4604E1FC" w14:textId="0C26B2F3" w:rsidR="00EF03BE" w:rsidRPr="00A83254" w:rsidRDefault="00EF03BE" w:rsidP="00EF03BE">
            <w:pPr>
              <w:pStyle w:val="ListParagraph"/>
              <w:numPr>
                <w:ilvl w:val="0"/>
                <w:numId w:val="34"/>
              </w:numPr>
              <w:rPr>
                <w:rFonts w:ascii="Arial" w:hAnsi="Arial" w:cs="Arial"/>
              </w:rPr>
            </w:pPr>
            <w:r w:rsidRPr="00A83254">
              <w:rPr>
                <w:rFonts w:ascii="Arial" w:hAnsi="Arial" w:cs="Arial"/>
              </w:rPr>
              <w:t>Extraordinary Monetary Stimulus</w:t>
            </w:r>
          </w:p>
        </w:tc>
        <w:tc>
          <w:tcPr>
            <w:tcW w:w="2779" w:type="dxa"/>
          </w:tcPr>
          <w:p w14:paraId="445E6BC5" w14:textId="77777777" w:rsidR="00EF03BE" w:rsidRDefault="00EF03BE" w:rsidP="00EF03BE">
            <w:pPr>
              <w:rPr>
                <w:rFonts w:ascii="Arial" w:hAnsi="Arial" w:cs="Arial"/>
              </w:rPr>
            </w:pPr>
          </w:p>
        </w:tc>
        <w:tc>
          <w:tcPr>
            <w:tcW w:w="1559" w:type="dxa"/>
          </w:tcPr>
          <w:p w14:paraId="75593BA1" w14:textId="77777777" w:rsidR="00EF03BE" w:rsidRDefault="00EF03BE" w:rsidP="00EF03BE">
            <w:pPr>
              <w:rPr>
                <w:rFonts w:ascii="Arial" w:hAnsi="Arial" w:cs="Arial"/>
              </w:rPr>
            </w:pPr>
          </w:p>
        </w:tc>
      </w:tr>
      <w:tr w:rsidR="00EF03BE" w14:paraId="656DCAF7" w14:textId="77777777" w:rsidTr="00781723">
        <w:tc>
          <w:tcPr>
            <w:tcW w:w="988" w:type="dxa"/>
            <w:vMerge w:val="restart"/>
          </w:tcPr>
          <w:p w14:paraId="25BB1813" w14:textId="77777777" w:rsidR="00EF03BE" w:rsidRDefault="00EF03BE" w:rsidP="00EF03BE">
            <w:pPr>
              <w:rPr>
                <w:rFonts w:ascii="Arial" w:hAnsi="Arial" w:cs="Arial"/>
              </w:rPr>
            </w:pPr>
          </w:p>
          <w:p w14:paraId="1597625A" w14:textId="77777777" w:rsidR="00EF03BE" w:rsidRPr="00AF69CB" w:rsidRDefault="00EF03BE" w:rsidP="00EF03BE">
            <w:pPr>
              <w:rPr>
                <w:rFonts w:ascii="Arial" w:hAnsi="Arial" w:cs="Arial"/>
                <w:b/>
                <w:bCs/>
                <w:u w:val="single"/>
              </w:rPr>
            </w:pPr>
            <w:r w:rsidRPr="00AF69CB">
              <w:rPr>
                <w:rFonts w:ascii="Arial" w:hAnsi="Arial" w:cs="Arial"/>
                <w:b/>
                <w:bCs/>
                <w:u w:val="single"/>
              </w:rPr>
              <w:t>1</w:t>
            </w:r>
            <w:r>
              <w:rPr>
                <w:rFonts w:ascii="Arial" w:hAnsi="Arial" w:cs="Arial"/>
                <w:b/>
                <w:bCs/>
                <w:u w:val="single"/>
              </w:rPr>
              <w:t>3</w:t>
            </w:r>
          </w:p>
          <w:p w14:paraId="6BA4DB2D" w14:textId="77777777" w:rsidR="00EF03BE" w:rsidRDefault="00EF03BE" w:rsidP="00EF03BE">
            <w:pPr>
              <w:rPr>
                <w:rFonts w:ascii="Arial" w:hAnsi="Arial" w:cs="Arial"/>
              </w:rPr>
            </w:pPr>
            <w:r>
              <w:rPr>
                <w:rFonts w:ascii="Arial" w:hAnsi="Arial" w:cs="Arial"/>
              </w:rPr>
              <w:t>Apr 5</w:t>
            </w:r>
          </w:p>
          <w:p w14:paraId="4CDAB1FF" w14:textId="77777777" w:rsidR="00EF03BE" w:rsidRDefault="00EF03BE" w:rsidP="00EF03BE">
            <w:pPr>
              <w:rPr>
                <w:rFonts w:ascii="Arial" w:hAnsi="Arial" w:cs="Arial"/>
              </w:rPr>
            </w:pPr>
          </w:p>
          <w:p w14:paraId="6CD83E34" w14:textId="77777777" w:rsidR="00EF03BE" w:rsidRDefault="00EF03BE" w:rsidP="00EF03BE">
            <w:pPr>
              <w:rPr>
                <w:rFonts w:ascii="Arial" w:hAnsi="Arial" w:cs="Arial"/>
              </w:rPr>
            </w:pPr>
          </w:p>
          <w:p w14:paraId="7EBDAAAC" w14:textId="7CEB603F" w:rsidR="00EF03BE" w:rsidRPr="00AF69CB" w:rsidRDefault="00EF03BE" w:rsidP="00EF03BE">
            <w:pPr>
              <w:rPr>
                <w:rFonts w:ascii="Arial" w:hAnsi="Arial" w:cs="Arial"/>
              </w:rPr>
            </w:pPr>
            <w:r>
              <w:rPr>
                <w:rFonts w:ascii="Arial" w:hAnsi="Arial" w:cs="Arial"/>
              </w:rPr>
              <w:t>Apr 7</w:t>
            </w:r>
          </w:p>
          <w:p w14:paraId="4CB63562" w14:textId="682650A4" w:rsidR="00EF03BE" w:rsidRDefault="00EF03BE" w:rsidP="00EF03BE">
            <w:pPr>
              <w:rPr>
                <w:rFonts w:ascii="Arial" w:hAnsi="Arial" w:cs="Arial"/>
              </w:rPr>
            </w:pPr>
          </w:p>
        </w:tc>
        <w:tc>
          <w:tcPr>
            <w:tcW w:w="857" w:type="dxa"/>
          </w:tcPr>
          <w:p w14:paraId="052AC99F" w14:textId="3DD6E98D" w:rsidR="00EF03BE" w:rsidRDefault="00EF03BE" w:rsidP="00EF03BE">
            <w:pPr>
              <w:jc w:val="center"/>
              <w:rPr>
                <w:rFonts w:ascii="Arial" w:hAnsi="Arial" w:cs="Arial"/>
              </w:rPr>
            </w:pPr>
            <w:r>
              <w:rPr>
                <w:rFonts w:ascii="Arial" w:hAnsi="Arial" w:cs="Arial"/>
              </w:rPr>
              <w:t>1</w:t>
            </w:r>
          </w:p>
        </w:tc>
        <w:tc>
          <w:tcPr>
            <w:tcW w:w="3735" w:type="dxa"/>
          </w:tcPr>
          <w:p w14:paraId="55858425" w14:textId="253EA525" w:rsidR="00EF03BE" w:rsidRPr="0069017E" w:rsidRDefault="00EF03BE" w:rsidP="00EF03BE">
            <w:pPr>
              <w:rPr>
                <w:rFonts w:ascii="Arial" w:hAnsi="Arial" w:cs="Arial"/>
              </w:rPr>
            </w:pPr>
            <w:r w:rsidRPr="0069017E">
              <w:rPr>
                <w:rFonts w:ascii="Arial" w:hAnsi="Arial" w:cs="Arial"/>
              </w:rPr>
              <w:t xml:space="preserve">The Business Cycle, inflation, </w:t>
            </w:r>
            <w:proofErr w:type="gramStart"/>
            <w:r w:rsidRPr="0069017E">
              <w:rPr>
                <w:rFonts w:ascii="Arial" w:hAnsi="Arial" w:cs="Arial"/>
              </w:rPr>
              <w:t>unemployment</w:t>
            </w:r>
            <w:proofErr w:type="gramEnd"/>
            <w:r w:rsidRPr="0069017E">
              <w:rPr>
                <w:rFonts w:ascii="Arial" w:hAnsi="Arial" w:cs="Arial"/>
              </w:rPr>
              <w:t xml:space="preserve"> and </w:t>
            </w:r>
            <w:proofErr w:type="spellStart"/>
            <w:r w:rsidRPr="0069017E">
              <w:rPr>
                <w:rFonts w:ascii="Arial" w:hAnsi="Arial" w:cs="Arial"/>
              </w:rPr>
              <w:t>Macro economic</w:t>
            </w:r>
            <w:proofErr w:type="spellEnd"/>
            <w:r w:rsidRPr="0069017E">
              <w:rPr>
                <w:rFonts w:ascii="Arial" w:hAnsi="Arial" w:cs="Arial"/>
              </w:rPr>
              <w:t xml:space="preserve"> policy</w:t>
            </w:r>
          </w:p>
        </w:tc>
        <w:tc>
          <w:tcPr>
            <w:tcW w:w="2779" w:type="dxa"/>
          </w:tcPr>
          <w:p w14:paraId="7E2B5FCC" w14:textId="1009105D" w:rsidR="00EF03BE" w:rsidRDefault="00EF03BE" w:rsidP="00EF03BE">
            <w:pPr>
              <w:rPr>
                <w:rFonts w:ascii="Arial" w:hAnsi="Arial" w:cs="Arial"/>
              </w:rPr>
            </w:pPr>
          </w:p>
        </w:tc>
        <w:tc>
          <w:tcPr>
            <w:tcW w:w="1559" w:type="dxa"/>
          </w:tcPr>
          <w:p w14:paraId="61070593" w14:textId="5074EEC1" w:rsidR="00EF03BE" w:rsidRDefault="00EF03BE" w:rsidP="00EF03BE">
            <w:pPr>
              <w:rPr>
                <w:rFonts w:ascii="Arial" w:hAnsi="Arial" w:cs="Arial"/>
              </w:rPr>
            </w:pPr>
          </w:p>
        </w:tc>
      </w:tr>
      <w:tr w:rsidR="00EF03BE" w14:paraId="5F518345" w14:textId="77777777" w:rsidTr="00781723">
        <w:tc>
          <w:tcPr>
            <w:tcW w:w="988" w:type="dxa"/>
            <w:vMerge/>
          </w:tcPr>
          <w:p w14:paraId="40105B85" w14:textId="77777777" w:rsidR="00EF03BE" w:rsidRDefault="00EF03BE" w:rsidP="00EF03BE">
            <w:pPr>
              <w:rPr>
                <w:rFonts w:ascii="Arial" w:hAnsi="Arial" w:cs="Arial"/>
              </w:rPr>
            </w:pPr>
          </w:p>
        </w:tc>
        <w:tc>
          <w:tcPr>
            <w:tcW w:w="857" w:type="dxa"/>
          </w:tcPr>
          <w:p w14:paraId="4E93C579" w14:textId="5A90B41D" w:rsidR="00EF03BE" w:rsidRDefault="00EF03BE" w:rsidP="00EF03BE">
            <w:pPr>
              <w:jc w:val="center"/>
              <w:rPr>
                <w:rFonts w:ascii="Arial" w:hAnsi="Arial" w:cs="Arial"/>
              </w:rPr>
            </w:pPr>
            <w:r>
              <w:rPr>
                <w:rFonts w:ascii="Arial" w:hAnsi="Arial" w:cs="Arial"/>
              </w:rPr>
              <w:t>2</w:t>
            </w:r>
          </w:p>
        </w:tc>
        <w:tc>
          <w:tcPr>
            <w:tcW w:w="3735" w:type="dxa"/>
          </w:tcPr>
          <w:p w14:paraId="160B89BA" w14:textId="16EDEA82" w:rsidR="00EF03BE" w:rsidRPr="00C423F2" w:rsidRDefault="00EF03BE" w:rsidP="00EF03BE">
            <w:pPr>
              <w:rPr>
                <w:rFonts w:ascii="Arial" w:hAnsi="Arial" w:cs="Arial"/>
              </w:rPr>
            </w:pPr>
            <w:r>
              <w:rPr>
                <w:rFonts w:ascii="Arial" w:hAnsi="Arial" w:cs="Arial"/>
              </w:rPr>
              <w:t>Catch up and final exam review</w:t>
            </w:r>
          </w:p>
        </w:tc>
        <w:tc>
          <w:tcPr>
            <w:tcW w:w="2779" w:type="dxa"/>
          </w:tcPr>
          <w:p w14:paraId="53AF6515" w14:textId="77777777" w:rsidR="00EF03BE" w:rsidRDefault="00EF03BE" w:rsidP="00EF03BE">
            <w:pPr>
              <w:rPr>
                <w:rFonts w:ascii="Arial" w:hAnsi="Arial" w:cs="Arial"/>
              </w:rPr>
            </w:pPr>
          </w:p>
        </w:tc>
        <w:tc>
          <w:tcPr>
            <w:tcW w:w="1559" w:type="dxa"/>
          </w:tcPr>
          <w:p w14:paraId="0AC5BF88" w14:textId="77777777" w:rsidR="00EF03BE" w:rsidRDefault="00EF03BE" w:rsidP="00EF03BE">
            <w:pPr>
              <w:rPr>
                <w:rFonts w:ascii="Arial" w:hAnsi="Arial" w:cs="Arial"/>
              </w:rPr>
            </w:pPr>
          </w:p>
        </w:tc>
      </w:tr>
    </w:tbl>
    <w:p w14:paraId="587A7481" w14:textId="6CD4571F" w:rsidR="000019AF" w:rsidRDefault="000019AF" w:rsidP="00E27F9D">
      <w:pPr>
        <w:rPr>
          <w:rFonts w:ascii="Arial" w:hAnsi="Arial" w:cs="Arial"/>
        </w:rPr>
      </w:pPr>
    </w:p>
    <w:p w14:paraId="291F2D6F" w14:textId="2C1EC7D4" w:rsidR="000019AF" w:rsidRDefault="000019AF" w:rsidP="00E27F9D">
      <w:pPr>
        <w:rPr>
          <w:rFonts w:ascii="Arial" w:hAnsi="Arial" w:cs="Arial"/>
        </w:rPr>
      </w:pPr>
    </w:p>
    <w:tbl>
      <w:tblPr>
        <w:tblpPr w:leftFromText="45" w:rightFromText="45" w:vertAnchor="text"/>
        <w:tblW w:w="7080" w:type="dxa"/>
        <w:tblCellMar>
          <w:left w:w="0" w:type="dxa"/>
          <w:right w:w="0" w:type="dxa"/>
        </w:tblCellMar>
        <w:tblLook w:val="04A0" w:firstRow="1" w:lastRow="0" w:firstColumn="1" w:lastColumn="0" w:noHBand="0" w:noVBand="1"/>
      </w:tblPr>
      <w:tblGrid>
        <w:gridCol w:w="1455"/>
        <w:gridCol w:w="1875"/>
        <w:gridCol w:w="2190"/>
        <w:gridCol w:w="1560"/>
      </w:tblGrid>
      <w:tr w:rsidR="002C544E" w:rsidRPr="00DD3541" w14:paraId="0693FF95" w14:textId="77777777" w:rsidTr="00DA42A6">
        <w:tc>
          <w:tcPr>
            <w:tcW w:w="1455" w:type="dxa"/>
            <w:tcBorders>
              <w:top w:val="dashed" w:sz="6" w:space="0" w:color="BBBBBB"/>
              <w:left w:val="dashed" w:sz="6" w:space="0" w:color="BBBBBB"/>
              <w:bottom w:val="dashed" w:sz="6" w:space="0" w:color="BBBBBB"/>
              <w:right w:val="dashed" w:sz="6" w:space="0" w:color="BBBBBB"/>
            </w:tcBorders>
            <w:noWrap/>
            <w:vAlign w:val="bottom"/>
            <w:hideMark/>
          </w:tcPr>
          <w:p w14:paraId="724B4869"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Alpha grade</w:t>
            </w:r>
          </w:p>
        </w:tc>
        <w:tc>
          <w:tcPr>
            <w:tcW w:w="1875" w:type="dxa"/>
            <w:tcBorders>
              <w:top w:val="dashed" w:sz="6" w:space="0" w:color="BBBBBB"/>
              <w:left w:val="dashed" w:sz="6" w:space="0" w:color="BBBBBB"/>
              <w:bottom w:val="dashed" w:sz="6" w:space="0" w:color="BBBBBB"/>
              <w:right w:val="dashed" w:sz="6" w:space="0" w:color="BBBBBB"/>
            </w:tcBorders>
            <w:noWrap/>
            <w:vAlign w:val="bottom"/>
            <w:hideMark/>
          </w:tcPr>
          <w:p w14:paraId="4D25E2FF"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GPA value</w:t>
            </w:r>
          </w:p>
        </w:tc>
        <w:tc>
          <w:tcPr>
            <w:tcW w:w="2190" w:type="dxa"/>
            <w:tcBorders>
              <w:top w:val="dashed" w:sz="6" w:space="0" w:color="BBBBBB"/>
              <w:left w:val="dashed" w:sz="6" w:space="0" w:color="BBBBBB"/>
              <w:bottom w:val="dashed" w:sz="6" w:space="0" w:color="BBBBBB"/>
              <w:right w:val="dashed" w:sz="6" w:space="0" w:color="BBBBBB"/>
            </w:tcBorders>
            <w:noWrap/>
            <w:vAlign w:val="bottom"/>
            <w:hideMark/>
          </w:tcPr>
          <w:p w14:paraId="41823E68"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Percentage range*</w:t>
            </w:r>
          </w:p>
        </w:tc>
        <w:tc>
          <w:tcPr>
            <w:tcW w:w="1560" w:type="dxa"/>
            <w:tcBorders>
              <w:top w:val="dashed" w:sz="6" w:space="0" w:color="BBBBBB"/>
              <w:left w:val="dashed" w:sz="6" w:space="0" w:color="BBBBBB"/>
              <w:bottom w:val="dashed" w:sz="6" w:space="0" w:color="BBBBBB"/>
              <w:right w:val="dashed" w:sz="6" w:space="0" w:color="BBBBBB"/>
            </w:tcBorders>
            <w:noWrap/>
            <w:vAlign w:val="bottom"/>
            <w:hideMark/>
          </w:tcPr>
          <w:p w14:paraId="3CA0F998"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Rating</w:t>
            </w:r>
          </w:p>
        </w:tc>
      </w:tr>
      <w:tr w:rsidR="002C544E" w:rsidRPr="00DD3541" w14:paraId="184966DA" w14:textId="77777777" w:rsidTr="00DA42A6">
        <w:tc>
          <w:tcPr>
            <w:tcW w:w="1455" w:type="dxa"/>
            <w:tcBorders>
              <w:top w:val="dashed" w:sz="6" w:space="0" w:color="BBBBBB"/>
              <w:left w:val="dashed" w:sz="6" w:space="0" w:color="BBBBBB"/>
              <w:bottom w:val="dashed" w:sz="6" w:space="0" w:color="BBBBBB"/>
              <w:right w:val="dashed" w:sz="6" w:space="0" w:color="BBBBBB"/>
            </w:tcBorders>
            <w:noWrap/>
            <w:vAlign w:val="bottom"/>
            <w:hideMark/>
          </w:tcPr>
          <w:p w14:paraId="76C0B5EA"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A+</w:t>
            </w:r>
          </w:p>
        </w:tc>
        <w:tc>
          <w:tcPr>
            <w:tcW w:w="1875" w:type="dxa"/>
            <w:tcBorders>
              <w:top w:val="dashed" w:sz="6" w:space="0" w:color="BBBBBB"/>
              <w:left w:val="dashed" w:sz="6" w:space="0" w:color="BBBBBB"/>
              <w:bottom w:val="dashed" w:sz="6" w:space="0" w:color="BBBBBB"/>
              <w:right w:val="dashed" w:sz="6" w:space="0" w:color="BBBBBB"/>
            </w:tcBorders>
            <w:noWrap/>
            <w:vAlign w:val="bottom"/>
            <w:hideMark/>
          </w:tcPr>
          <w:p w14:paraId="5A0FDA73"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4.33</w:t>
            </w:r>
          </w:p>
        </w:tc>
        <w:tc>
          <w:tcPr>
            <w:tcW w:w="2190" w:type="dxa"/>
            <w:tcBorders>
              <w:top w:val="dashed" w:sz="6" w:space="0" w:color="BBBBBB"/>
              <w:left w:val="dashed" w:sz="6" w:space="0" w:color="BBBBBB"/>
              <w:bottom w:val="dashed" w:sz="6" w:space="0" w:color="BBBBBB"/>
              <w:right w:val="dashed" w:sz="6" w:space="0" w:color="BBBBBB"/>
            </w:tcBorders>
            <w:noWrap/>
            <w:vAlign w:val="bottom"/>
            <w:hideMark/>
          </w:tcPr>
          <w:p w14:paraId="2D3C6524"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90 – 100</w:t>
            </w:r>
          </w:p>
        </w:tc>
        <w:tc>
          <w:tcPr>
            <w:tcW w:w="1560" w:type="dxa"/>
            <w:tcBorders>
              <w:top w:val="dashed" w:sz="6" w:space="0" w:color="BBBBBB"/>
              <w:left w:val="dashed" w:sz="6" w:space="0" w:color="BBBBBB"/>
              <w:bottom w:val="dashed" w:sz="6" w:space="0" w:color="BBBBBB"/>
              <w:right w:val="dashed" w:sz="6" w:space="0" w:color="BBBBBB"/>
            </w:tcBorders>
            <w:noWrap/>
            <w:vAlign w:val="bottom"/>
            <w:hideMark/>
          </w:tcPr>
          <w:p w14:paraId="0100D71F" w14:textId="77777777" w:rsidR="002C544E" w:rsidRPr="00DD3541" w:rsidRDefault="002C544E" w:rsidP="00DA42A6">
            <w:pPr>
              <w:rPr>
                <w:rFonts w:ascii="Segoe UI" w:hAnsi="Segoe UI" w:cs="Segoe UI"/>
                <w:color w:val="495057"/>
                <w:sz w:val="23"/>
                <w:szCs w:val="23"/>
                <w:lang w:eastAsia="en-CA"/>
              </w:rPr>
            </w:pPr>
          </w:p>
        </w:tc>
      </w:tr>
      <w:tr w:rsidR="002C544E" w:rsidRPr="00DD3541" w14:paraId="3E813F24" w14:textId="77777777" w:rsidTr="00DA42A6">
        <w:tc>
          <w:tcPr>
            <w:tcW w:w="1455" w:type="dxa"/>
            <w:tcBorders>
              <w:top w:val="dashed" w:sz="6" w:space="0" w:color="BBBBBB"/>
              <w:left w:val="dashed" w:sz="6" w:space="0" w:color="BBBBBB"/>
              <w:bottom w:val="dashed" w:sz="6" w:space="0" w:color="BBBBBB"/>
              <w:right w:val="dashed" w:sz="6" w:space="0" w:color="BBBBBB"/>
            </w:tcBorders>
            <w:noWrap/>
            <w:vAlign w:val="bottom"/>
            <w:hideMark/>
          </w:tcPr>
          <w:p w14:paraId="52FB8194"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A</w:t>
            </w:r>
          </w:p>
        </w:tc>
        <w:tc>
          <w:tcPr>
            <w:tcW w:w="1875" w:type="dxa"/>
            <w:tcBorders>
              <w:top w:val="dashed" w:sz="6" w:space="0" w:color="BBBBBB"/>
              <w:left w:val="dashed" w:sz="6" w:space="0" w:color="BBBBBB"/>
              <w:bottom w:val="dashed" w:sz="6" w:space="0" w:color="BBBBBB"/>
              <w:right w:val="dashed" w:sz="6" w:space="0" w:color="BBBBBB"/>
            </w:tcBorders>
            <w:noWrap/>
            <w:vAlign w:val="bottom"/>
            <w:hideMark/>
          </w:tcPr>
          <w:p w14:paraId="15A6DB94"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4</w:t>
            </w:r>
          </w:p>
        </w:tc>
        <w:tc>
          <w:tcPr>
            <w:tcW w:w="2190" w:type="dxa"/>
            <w:tcBorders>
              <w:top w:val="dashed" w:sz="6" w:space="0" w:color="BBBBBB"/>
              <w:left w:val="dashed" w:sz="6" w:space="0" w:color="BBBBBB"/>
              <w:bottom w:val="dashed" w:sz="6" w:space="0" w:color="BBBBBB"/>
              <w:right w:val="dashed" w:sz="6" w:space="0" w:color="BBBBBB"/>
            </w:tcBorders>
            <w:noWrap/>
            <w:vAlign w:val="bottom"/>
            <w:hideMark/>
          </w:tcPr>
          <w:p w14:paraId="3D427F9A"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85 – 89</w:t>
            </w:r>
          </w:p>
        </w:tc>
        <w:tc>
          <w:tcPr>
            <w:tcW w:w="1560" w:type="dxa"/>
            <w:tcBorders>
              <w:top w:val="dashed" w:sz="6" w:space="0" w:color="BBBBBB"/>
              <w:left w:val="dashed" w:sz="6" w:space="0" w:color="BBBBBB"/>
              <w:bottom w:val="dashed" w:sz="6" w:space="0" w:color="BBBBBB"/>
              <w:right w:val="dashed" w:sz="6" w:space="0" w:color="BBBBBB"/>
            </w:tcBorders>
            <w:noWrap/>
            <w:vAlign w:val="bottom"/>
            <w:hideMark/>
          </w:tcPr>
          <w:p w14:paraId="3B2611AF"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Excellent</w:t>
            </w:r>
          </w:p>
        </w:tc>
      </w:tr>
      <w:tr w:rsidR="002C544E" w:rsidRPr="00DD3541" w14:paraId="0993FDBB" w14:textId="77777777" w:rsidTr="00DA42A6">
        <w:tc>
          <w:tcPr>
            <w:tcW w:w="1455" w:type="dxa"/>
            <w:tcBorders>
              <w:top w:val="dashed" w:sz="6" w:space="0" w:color="BBBBBB"/>
              <w:left w:val="dashed" w:sz="6" w:space="0" w:color="BBBBBB"/>
              <w:bottom w:val="dashed" w:sz="6" w:space="0" w:color="BBBBBB"/>
              <w:right w:val="dashed" w:sz="6" w:space="0" w:color="BBBBBB"/>
            </w:tcBorders>
            <w:noWrap/>
            <w:vAlign w:val="bottom"/>
            <w:hideMark/>
          </w:tcPr>
          <w:p w14:paraId="7F601660"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A-</w:t>
            </w:r>
          </w:p>
        </w:tc>
        <w:tc>
          <w:tcPr>
            <w:tcW w:w="1875" w:type="dxa"/>
            <w:tcBorders>
              <w:top w:val="dashed" w:sz="6" w:space="0" w:color="BBBBBB"/>
              <w:left w:val="dashed" w:sz="6" w:space="0" w:color="BBBBBB"/>
              <w:bottom w:val="dashed" w:sz="6" w:space="0" w:color="BBBBBB"/>
              <w:right w:val="dashed" w:sz="6" w:space="0" w:color="BBBBBB"/>
            </w:tcBorders>
            <w:noWrap/>
            <w:vAlign w:val="bottom"/>
            <w:hideMark/>
          </w:tcPr>
          <w:p w14:paraId="244759F6"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3.67</w:t>
            </w:r>
          </w:p>
        </w:tc>
        <w:tc>
          <w:tcPr>
            <w:tcW w:w="2190" w:type="dxa"/>
            <w:tcBorders>
              <w:top w:val="dashed" w:sz="6" w:space="0" w:color="BBBBBB"/>
              <w:left w:val="dashed" w:sz="6" w:space="0" w:color="BBBBBB"/>
              <w:bottom w:val="dashed" w:sz="6" w:space="0" w:color="BBBBBB"/>
              <w:right w:val="dashed" w:sz="6" w:space="0" w:color="BBBBBB"/>
            </w:tcBorders>
            <w:noWrap/>
            <w:vAlign w:val="bottom"/>
            <w:hideMark/>
          </w:tcPr>
          <w:p w14:paraId="6052FA39"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80 – 84</w:t>
            </w:r>
          </w:p>
        </w:tc>
        <w:tc>
          <w:tcPr>
            <w:tcW w:w="1560" w:type="dxa"/>
            <w:tcBorders>
              <w:top w:val="dashed" w:sz="6" w:space="0" w:color="BBBBBB"/>
              <w:left w:val="dashed" w:sz="6" w:space="0" w:color="BBBBBB"/>
              <w:bottom w:val="dashed" w:sz="6" w:space="0" w:color="BBBBBB"/>
              <w:right w:val="dashed" w:sz="6" w:space="0" w:color="BBBBBB"/>
            </w:tcBorders>
            <w:noWrap/>
            <w:vAlign w:val="bottom"/>
            <w:hideMark/>
          </w:tcPr>
          <w:p w14:paraId="6A563DF6" w14:textId="77777777" w:rsidR="002C544E" w:rsidRPr="00DD3541" w:rsidRDefault="002C544E" w:rsidP="00DA42A6">
            <w:pPr>
              <w:rPr>
                <w:rFonts w:ascii="Segoe UI" w:hAnsi="Segoe UI" w:cs="Segoe UI"/>
                <w:color w:val="495057"/>
                <w:sz w:val="23"/>
                <w:szCs w:val="23"/>
                <w:lang w:eastAsia="en-CA"/>
              </w:rPr>
            </w:pPr>
          </w:p>
        </w:tc>
      </w:tr>
      <w:tr w:rsidR="002C544E" w:rsidRPr="00DD3541" w14:paraId="1A526B36" w14:textId="77777777" w:rsidTr="00DA42A6">
        <w:tc>
          <w:tcPr>
            <w:tcW w:w="1455" w:type="dxa"/>
            <w:tcBorders>
              <w:top w:val="dashed" w:sz="6" w:space="0" w:color="BBBBBB"/>
              <w:left w:val="dashed" w:sz="6" w:space="0" w:color="BBBBBB"/>
              <w:bottom w:val="dashed" w:sz="6" w:space="0" w:color="BBBBBB"/>
              <w:right w:val="dashed" w:sz="6" w:space="0" w:color="BBBBBB"/>
            </w:tcBorders>
            <w:noWrap/>
            <w:vAlign w:val="bottom"/>
            <w:hideMark/>
          </w:tcPr>
          <w:p w14:paraId="0D79AFFA"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B+</w:t>
            </w:r>
          </w:p>
        </w:tc>
        <w:tc>
          <w:tcPr>
            <w:tcW w:w="1875" w:type="dxa"/>
            <w:tcBorders>
              <w:top w:val="dashed" w:sz="6" w:space="0" w:color="BBBBBB"/>
              <w:left w:val="dashed" w:sz="6" w:space="0" w:color="BBBBBB"/>
              <w:bottom w:val="dashed" w:sz="6" w:space="0" w:color="BBBBBB"/>
              <w:right w:val="dashed" w:sz="6" w:space="0" w:color="BBBBBB"/>
            </w:tcBorders>
            <w:noWrap/>
            <w:vAlign w:val="bottom"/>
            <w:hideMark/>
          </w:tcPr>
          <w:p w14:paraId="1060B069"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3.33</w:t>
            </w:r>
          </w:p>
        </w:tc>
        <w:tc>
          <w:tcPr>
            <w:tcW w:w="2190" w:type="dxa"/>
            <w:tcBorders>
              <w:top w:val="dashed" w:sz="6" w:space="0" w:color="BBBBBB"/>
              <w:left w:val="dashed" w:sz="6" w:space="0" w:color="BBBBBB"/>
              <w:bottom w:val="dashed" w:sz="6" w:space="0" w:color="BBBBBB"/>
              <w:right w:val="dashed" w:sz="6" w:space="0" w:color="BBBBBB"/>
            </w:tcBorders>
            <w:noWrap/>
            <w:vAlign w:val="bottom"/>
            <w:hideMark/>
          </w:tcPr>
          <w:p w14:paraId="685C7486"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77 – 79</w:t>
            </w:r>
          </w:p>
        </w:tc>
        <w:tc>
          <w:tcPr>
            <w:tcW w:w="1560" w:type="dxa"/>
            <w:tcBorders>
              <w:top w:val="dashed" w:sz="6" w:space="0" w:color="BBBBBB"/>
              <w:left w:val="dashed" w:sz="6" w:space="0" w:color="BBBBBB"/>
              <w:bottom w:val="dashed" w:sz="6" w:space="0" w:color="BBBBBB"/>
              <w:right w:val="dashed" w:sz="6" w:space="0" w:color="BBBBBB"/>
            </w:tcBorders>
            <w:noWrap/>
            <w:vAlign w:val="bottom"/>
            <w:hideMark/>
          </w:tcPr>
          <w:p w14:paraId="3DEF245A" w14:textId="77777777" w:rsidR="002C544E" w:rsidRPr="00DD3541" w:rsidRDefault="002C544E" w:rsidP="00DA42A6">
            <w:pPr>
              <w:rPr>
                <w:rFonts w:ascii="Segoe UI" w:hAnsi="Segoe UI" w:cs="Segoe UI"/>
                <w:color w:val="495057"/>
                <w:sz w:val="23"/>
                <w:szCs w:val="23"/>
                <w:lang w:eastAsia="en-CA"/>
              </w:rPr>
            </w:pPr>
          </w:p>
        </w:tc>
      </w:tr>
      <w:tr w:rsidR="002C544E" w:rsidRPr="00DD3541" w14:paraId="7F9B8BFE" w14:textId="77777777" w:rsidTr="00DA42A6">
        <w:tc>
          <w:tcPr>
            <w:tcW w:w="1455" w:type="dxa"/>
            <w:tcBorders>
              <w:top w:val="dashed" w:sz="6" w:space="0" w:color="BBBBBB"/>
              <w:left w:val="dashed" w:sz="6" w:space="0" w:color="BBBBBB"/>
              <w:bottom w:val="dashed" w:sz="6" w:space="0" w:color="BBBBBB"/>
              <w:right w:val="dashed" w:sz="6" w:space="0" w:color="BBBBBB"/>
            </w:tcBorders>
            <w:noWrap/>
            <w:vAlign w:val="bottom"/>
            <w:hideMark/>
          </w:tcPr>
          <w:p w14:paraId="66E7BA46"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B</w:t>
            </w:r>
          </w:p>
        </w:tc>
        <w:tc>
          <w:tcPr>
            <w:tcW w:w="1875" w:type="dxa"/>
            <w:tcBorders>
              <w:top w:val="dashed" w:sz="6" w:space="0" w:color="BBBBBB"/>
              <w:left w:val="dashed" w:sz="6" w:space="0" w:color="BBBBBB"/>
              <w:bottom w:val="dashed" w:sz="6" w:space="0" w:color="BBBBBB"/>
              <w:right w:val="dashed" w:sz="6" w:space="0" w:color="BBBBBB"/>
            </w:tcBorders>
            <w:noWrap/>
            <w:vAlign w:val="bottom"/>
            <w:hideMark/>
          </w:tcPr>
          <w:p w14:paraId="62E21074"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3</w:t>
            </w:r>
          </w:p>
        </w:tc>
        <w:tc>
          <w:tcPr>
            <w:tcW w:w="2190" w:type="dxa"/>
            <w:tcBorders>
              <w:top w:val="dashed" w:sz="6" w:space="0" w:color="BBBBBB"/>
              <w:left w:val="dashed" w:sz="6" w:space="0" w:color="BBBBBB"/>
              <w:bottom w:val="dashed" w:sz="6" w:space="0" w:color="BBBBBB"/>
              <w:right w:val="dashed" w:sz="6" w:space="0" w:color="BBBBBB"/>
            </w:tcBorders>
            <w:noWrap/>
            <w:vAlign w:val="bottom"/>
            <w:hideMark/>
          </w:tcPr>
          <w:p w14:paraId="159E2A1B"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73 – 76</w:t>
            </w:r>
          </w:p>
        </w:tc>
        <w:tc>
          <w:tcPr>
            <w:tcW w:w="1560" w:type="dxa"/>
            <w:tcBorders>
              <w:top w:val="dashed" w:sz="6" w:space="0" w:color="BBBBBB"/>
              <w:left w:val="dashed" w:sz="6" w:space="0" w:color="BBBBBB"/>
              <w:bottom w:val="dashed" w:sz="6" w:space="0" w:color="BBBBBB"/>
              <w:right w:val="dashed" w:sz="6" w:space="0" w:color="BBBBBB"/>
            </w:tcBorders>
            <w:noWrap/>
            <w:vAlign w:val="bottom"/>
            <w:hideMark/>
          </w:tcPr>
          <w:p w14:paraId="6FC1F9DD"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Good</w:t>
            </w:r>
          </w:p>
        </w:tc>
      </w:tr>
      <w:tr w:rsidR="002C544E" w:rsidRPr="00DD3541" w14:paraId="7EA450BA" w14:textId="77777777" w:rsidTr="00DA42A6">
        <w:tc>
          <w:tcPr>
            <w:tcW w:w="1455" w:type="dxa"/>
            <w:tcBorders>
              <w:top w:val="dashed" w:sz="6" w:space="0" w:color="BBBBBB"/>
              <w:left w:val="dashed" w:sz="6" w:space="0" w:color="BBBBBB"/>
              <w:bottom w:val="dashed" w:sz="6" w:space="0" w:color="BBBBBB"/>
              <w:right w:val="dashed" w:sz="6" w:space="0" w:color="BBBBBB"/>
            </w:tcBorders>
            <w:noWrap/>
            <w:vAlign w:val="bottom"/>
            <w:hideMark/>
          </w:tcPr>
          <w:p w14:paraId="0D568118"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B-</w:t>
            </w:r>
          </w:p>
        </w:tc>
        <w:tc>
          <w:tcPr>
            <w:tcW w:w="1875" w:type="dxa"/>
            <w:tcBorders>
              <w:top w:val="dashed" w:sz="6" w:space="0" w:color="BBBBBB"/>
              <w:left w:val="dashed" w:sz="6" w:space="0" w:color="BBBBBB"/>
              <w:bottom w:val="dashed" w:sz="6" w:space="0" w:color="BBBBBB"/>
              <w:right w:val="dashed" w:sz="6" w:space="0" w:color="BBBBBB"/>
            </w:tcBorders>
            <w:noWrap/>
            <w:vAlign w:val="bottom"/>
            <w:hideMark/>
          </w:tcPr>
          <w:p w14:paraId="4AA325E6"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2.67</w:t>
            </w:r>
          </w:p>
        </w:tc>
        <w:tc>
          <w:tcPr>
            <w:tcW w:w="2190" w:type="dxa"/>
            <w:tcBorders>
              <w:top w:val="dashed" w:sz="6" w:space="0" w:color="BBBBBB"/>
              <w:left w:val="dashed" w:sz="6" w:space="0" w:color="BBBBBB"/>
              <w:bottom w:val="dashed" w:sz="6" w:space="0" w:color="BBBBBB"/>
              <w:right w:val="dashed" w:sz="6" w:space="0" w:color="BBBBBB"/>
            </w:tcBorders>
            <w:noWrap/>
            <w:vAlign w:val="bottom"/>
            <w:hideMark/>
          </w:tcPr>
          <w:p w14:paraId="6FF1BA86"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70 – 72</w:t>
            </w:r>
          </w:p>
        </w:tc>
        <w:tc>
          <w:tcPr>
            <w:tcW w:w="1560" w:type="dxa"/>
            <w:tcBorders>
              <w:top w:val="dashed" w:sz="6" w:space="0" w:color="BBBBBB"/>
              <w:left w:val="dashed" w:sz="6" w:space="0" w:color="BBBBBB"/>
              <w:bottom w:val="dashed" w:sz="6" w:space="0" w:color="BBBBBB"/>
              <w:right w:val="dashed" w:sz="6" w:space="0" w:color="BBBBBB"/>
            </w:tcBorders>
            <w:noWrap/>
            <w:vAlign w:val="bottom"/>
            <w:hideMark/>
          </w:tcPr>
          <w:p w14:paraId="278D9BF2" w14:textId="77777777" w:rsidR="002C544E" w:rsidRPr="00DD3541" w:rsidRDefault="002C544E" w:rsidP="00DA42A6">
            <w:pPr>
              <w:rPr>
                <w:rFonts w:ascii="Segoe UI" w:hAnsi="Segoe UI" w:cs="Segoe UI"/>
                <w:color w:val="495057"/>
                <w:sz w:val="23"/>
                <w:szCs w:val="23"/>
                <w:lang w:eastAsia="en-CA"/>
              </w:rPr>
            </w:pPr>
          </w:p>
        </w:tc>
      </w:tr>
      <w:tr w:rsidR="002C544E" w:rsidRPr="00DD3541" w14:paraId="03F54CC2" w14:textId="77777777" w:rsidTr="00DA42A6">
        <w:tc>
          <w:tcPr>
            <w:tcW w:w="1455" w:type="dxa"/>
            <w:tcBorders>
              <w:top w:val="dashed" w:sz="6" w:space="0" w:color="BBBBBB"/>
              <w:left w:val="dashed" w:sz="6" w:space="0" w:color="BBBBBB"/>
              <w:bottom w:val="dashed" w:sz="6" w:space="0" w:color="BBBBBB"/>
              <w:right w:val="dashed" w:sz="6" w:space="0" w:color="BBBBBB"/>
            </w:tcBorders>
            <w:noWrap/>
            <w:vAlign w:val="bottom"/>
            <w:hideMark/>
          </w:tcPr>
          <w:p w14:paraId="00B9EA28"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C+</w:t>
            </w:r>
          </w:p>
        </w:tc>
        <w:tc>
          <w:tcPr>
            <w:tcW w:w="1875" w:type="dxa"/>
            <w:tcBorders>
              <w:top w:val="dashed" w:sz="6" w:space="0" w:color="BBBBBB"/>
              <w:left w:val="dashed" w:sz="6" w:space="0" w:color="BBBBBB"/>
              <w:bottom w:val="dashed" w:sz="6" w:space="0" w:color="BBBBBB"/>
              <w:right w:val="dashed" w:sz="6" w:space="0" w:color="BBBBBB"/>
            </w:tcBorders>
            <w:noWrap/>
            <w:vAlign w:val="bottom"/>
            <w:hideMark/>
          </w:tcPr>
          <w:p w14:paraId="7758BA4C"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2.33</w:t>
            </w:r>
          </w:p>
        </w:tc>
        <w:tc>
          <w:tcPr>
            <w:tcW w:w="2190" w:type="dxa"/>
            <w:tcBorders>
              <w:top w:val="dashed" w:sz="6" w:space="0" w:color="BBBBBB"/>
              <w:left w:val="dashed" w:sz="6" w:space="0" w:color="BBBBBB"/>
              <w:bottom w:val="dashed" w:sz="6" w:space="0" w:color="BBBBBB"/>
              <w:right w:val="dashed" w:sz="6" w:space="0" w:color="BBBBBB"/>
            </w:tcBorders>
            <w:noWrap/>
            <w:vAlign w:val="bottom"/>
            <w:hideMark/>
          </w:tcPr>
          <w:p w14:paraId="21EFF78A"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67 – 69</w:t>
            </w:r>
          </w:p>
        </w:tc>
        <w:tc>
          <w:tcPr>
            <w:tcW w:w="1560" w:type="dxa"/>
            <w:tcBorders>
              <w:top w:val="dashed" w:sz="6" w:space="0" w:color="BBBBBB"/>
              <w:left w:val="dashed" w:sz="6" w:space="0" w:color="BBBBBB"/>
              <w:bottom w:val="dashed" w:sz="6" w:space="0" w:color="BBBBBB"/>
              <w:right w:val="dashed" w:sz="6" w:space="0" w:color="BBBBBB"/>
            </w:tcBorders>
            <w:noWrap/>
            <w:vAlign w:val="bottom"/>
            <w:hideMark/>
          </w:tcPr>
          <w:p w14:paraId="0DF826CD" w14:textId="77777777" w:rsidR="002C544E" w:rsidRPr="00DD3541" w:rsidRDefault="002C544E" w:rsidP="00DA42A6">
            <w:pPr>
              <w:rPr>
                <w:rFonts w:ascii="Segoe UI" w:hAnsi="Segoe UI" w:cs="Segoe UI"/>
                <w:color w:val="495057"/>
                <w:sz w:val="23"/>
                <w:szCs w:val="23"/>
                <w:lang w:eastAsia="en-CA"/>
              </w:rPr>
            </w:pPr>
          </w:p>
        </w:tc>
      </w:tr>
      <w:tr w:rsidR="002C544E" w:rsidRPr="00DD3541" w14:paraId="305EA87D" w14:textId="77777777" w:rsidTr="00DA42A6">
        <w:tc>
          <w:tcPr>
            <w:tcW w:w="1455" w:type="dxa"/>
            <w:tcBorders>
              <w:top w:val="dashed" w:sz="6" w:space="0" w:color="BBBBBB"/>
              <w:left w:val="dashed" w:sz="6" w:space="0" w:color="BBBBBB"/>
              <w:bottom w:val="dashed" w:sz="6" w:space="0" w:color="BBBBBB"/>
              <w:right w:val="dashed" w:sz="6" w:space="0" w:color="BBBBBB"/>
            </w:tcBorders>
            <w:noWrap/>
            <w:vAlign w:val="bottom"/>
            <w:hideMark/>
          </w:tcPr>
          <w:p w14:paraId="748E707C"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C</w:t>
            </w:r>
          </w:p>
        </w:tc>
        <w:tc>
          <w:tcPr>
            <w:tcW w:w="1875" w:type="dxa"/>
            <w:tcBorders>
              <w:top w:val="dashed" w:sz="6" w:space="0" w:color="BBBBBB"/>
              <w:left w:val="dashed" w:sz="6" w:space="0" w:color="BBBBBB"/>
              <w:bottom w:val="dashed" w:sz="6" w:space="0" w:color="BBBBBB"/>
              <w:right w:val="dashed" w:sz="6" w:space="0" w:color="BBBBBB"/>
            </w:tcBorders>
            <w:noWrap/>
            <w:vAlign w:val="bottom"/>
            <w:hideMark/>
          </w:tcPr>
          <w:p w14:paraId="177E463A"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2</w:t>
            </w:r>
          </w:p>
        </w:tc>
        <w:tc>
          <w:tcPr>
            <w:tcW w:w="2190" w:type="dxa"/>
            <w:tcBorders>
              <w:top w:val="dashed" w:sz="6" w:space="0" w:color="BBBBBB"/>
              <w:left w:val="dashed" w:sz="6" w:space="0" w:color="BBBBBB"/>
              <w:bottom w:val="dashed" w:sz="6" w:space="0" w:color="BBBBBB"/>
              <w:right w:val="dashed" w:sz="6" w:space="0" w:color="BBBBBB"/>
            </w:tcBorders>
            <w:noWrap/>
            <w:vAlign w:val="bottom"/>
            <w:hideMark/>
          </w:tcPr>
          <w:p w14:paraId="6258D83D"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63 – 66</w:t>
            </w:r>
          </w:p>
        </w:tc>
        <w:tc>
          <w:tcPr>
            <w:tcW w:w="1560" w:type="dxa"/>
            <w:tcBorders>
              <w:top w:val="dashed" w:sz="6" w:space="0" w:color="BBBBBB"/>
              <w:left w:val="dashed" w:sz="6" w:space="0" w:color="BBBBBB"/>
              <w:bottom w:val="dashed" w:sz="6" w:space="0" w:color="BBBBBB"/>
              <w:right w:val="dashed" w:sz="6" w:space="0" w:color="BBBBBB"/>
            </w:tcBorders>
            <w:noWrap/>
            <w:vAlign w:val="bottom"/>
            <w:hideMark/>
          </w:tcPr>
          <w:p w14:paraId="056C8CB5"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Average</w:t>
            </w:r>
          </w:p>
        </w:tc>
      </w:tr>
      <w:tr w:rsidR="002C544E" w:rsidRPr="00DD3541" w14:paraId="4ED9FD0C" w14:textId="77777777" w:rsidTr="00DA42A6">
        <w:tc>
          <w:tcPr>
            <w:tcW w:w="1455" w:type="dxa"/>
            <w:tcBorders>
              <w:top w:val="dashed" w:sz="6" w:space="0" w:color="BBBBBB"/>
              <w:left w:val="dashed" w:sz="6" w:space="0" w:color="BBBBBB"/>
              <w:bottom w:val="dashed" w:sz="6" w:space="0" w:color="BBBBBB"/>
              <w:right w:val="dashed" w:sz="6" w:space="0" w:color="BBBBBB"/>
            </w:tcBorders>
            <w:noWrap/>
            <w:vAlign w:val="bottom"/>
            <w:hideMark/>
          </w:tcPr>
          <w:p w14:paraId="3A7287BF"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C-</w:t>
            </w:r>
          </w:p>
        </w:tc>
        <w:tc>
          <w:tcPr>
            <w:tcW w:w="1875" w:type="dxa"/>
            <w:tcBorders>
              <w:top w:val="dashed" w:sz="6" w:space="0" w:color="BBBBBB"/>
              <w:left w:val="dashed" w:sz="6" w:space="0" w:color="BBBBBB"/>
              <w:bottom w:val="dashed" w:sz="6" w:space="0" w:color="BBBBBB"/>
              <w:right w:val="dashed" w:sz="6" w:space="0" w:color="BBBBBB"/>
            </w:tcBorders>
            <w:noWrap/>
            <w:vAlign w:val="bottom"/>
            <w:hideMark/>
          </w:tcPr>
          <w:p w14:paraId="56CE770A"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1.67</w:t>
            </w:r>
          </w:p>
        </w:tc>
        <w:tc>
          <w:tcPr>
            <w:tcW w:w="2190" w:type="dxa"/>
            <w:tcBorders>
              <w:top w:val="dashed" w:sz="6" w:space="0" w:color="BBBBBB"/>
              <w:left w:val="dashed" w:sz="6" w:space="0" w:color="BBBBBB"/>
              <w:bottom w:val="dashed" w:sz="6" w:space="0" w:color="BBBBBB"/>
              <w:right w:val="dashed" w:sz="6" w:space="0" w:color="BBBBBB"/>
            </w:tcBorders>
            <w:noWrap/>
            <w:vAlign w:val="bottom"/>
            <w:hideMark/>
          </w:tcPr>
          <w:p w14:paraId="49B98D81"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60 – 62</w:t>
            </w:r>
          </w:p>
        </w:tc>
        <w:tc>
          <w:tcPr>
            <w:tcW w:w="1560" w:type="dxa"/>
            <w:tcBorders>
              <w:top w:val="dashed" w:sz="6" w:space="0" w:color="BBBBBB"/>
              <w:left w:val="dashed" w:sz="6" w:space="0" w:color="BBBBBB"/>
              <w:bottom w:val="dashed" w:sz="6" w:space="0" w:color="BBBBBB"/>
              <w:right w:val="dashed" w:sz="6" w:space="0" w:color="BBBBBB"/>
            </w:tcBorders>
            <w:noWrap/>
            <w:vAlign w:val="bottom"/>
            <w:hideMark/>
          </w:tcPr>
          <w:p w14:paraId="6E7663A7" w14:textId="77777777" w:rsidR="002C544E" w:rsidRPr="00DD3541" w:rsidRDefault="002C544E" w:rsidP="00DA42A6">
            <w:pPr>
              <w:rPr>
                <w:rFonts w:ascii="Segoe UI" w:hAnsi="Segoe UI" w:cs="Segoe UI"/>
                <w:color w:val="495057"/>
                <w:sz w:val="23"/>
                <w:szCs w:val="23"/>
                <w:lang w:eastAsia="en-CA"/>
              </w:rPr>
            </w:pPr>
          </w:p>
        </w:tc>
      </w:tr>
      <w:tr w:rsidR="002C544E" w:rsidRPr="00DD3541" w14:paraId="03C8E07D" w14:textId="77777777" w:rsidTr="00DA42A6">
        <w:tc>
          <w:tcPr>
            <w:tcW w:w="1455" w:type="dxa"/>
            <w:tcBorders>
              <w:top w:val="dashed" w:sz="6" w:space="0" w:color="BBBBBB"/>
              <w:left w:val="dashed" w:sz="6" w:space="0" w:color="BBBBBB"/>
              <w:bottom w:val="dashed" w:sz="6" w:space="0" w:color="BBBBBB"/>
              <w:right w:val="dashed" w:sz="6" w:space="0" w:color="BBBBBB"/>
            </w:tcBorders>
            <w:noWrap/>
            <w:vAlign w:val="bottom"/>
            <w:hideMark/>
          </w:tcPr>
          <w:p w14:paraId="1BCD871C"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D+</w:t>
            </w:r>
          </w:p>
        </w:tc>
        <w:tc>
          <w:tcPr>
            <w:tcW w:w="1875" w:type="dxa"/>
            <w:tcBorders>
              <w:top w:val="dashed" w:sz="6" w:space="0" w:color="BBBBBB"/>
              <w:left w:val="dashed" w:sz="6" w:space="0" w:color="BBBBBB"/>
              <w:bottom w:val="dashed" w:sz="6" w:space="0" w:color="BBBBBB"/>
              <w:right w:val="dashed" w:sz="6" w:space="0" w:color="BBBBBB"/>
            </w:tcBorders>
            <w:noWrap/>
            <w:vAlign w:val="bottom"/>
            <w:hideMark/>
          </w:tcPr>
          <w:p w14:paraId="36C4F72B"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1.33</w:t>
            </w:r>
          </w:p>
        </w:tc>
        <w:tc>
          <w:tcPr>
            <w:tcW w:w="2190" w:type="dxa"/>
            <w:tcBorders>
              <w:top w:val="dashed" w:sz="6" w:space="0" w:color="BBBBBB"/>
              <w:left w:val="dashed" w:sz="6" w:space="0" w:color="BBBBBB"/>
              <w:bottom w:val="dashed" w:sz="6" w:space="0" w:color="BBBBBB"/>
              <w:right w:val="dashed" w:sz="6" w:space="0" w:color="BBBBBB"/>
            </w:tcBorders>
            <w:noWrap/>
            <w:vAlign w:val="bottom"/>
            <w:hideMark/>
          </w:tcPr>
          <w:p w14:paraId="3D4AF6BA"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57 – 59</w:t>
            </w:r>
          </w:p>
        </w:tc>
        <w:tc>
          <w:tcPr>
            <w:tcW w:w="1560" w:type="dxa"/>
            <w:tcBorders>
              <w:top w:val="dashed" w:sz="6" w:space="0" w:color="BBBBBB"/>
              <w:left w:val="dashed" w:sz="6" w:space="0" w:color="BBBBBB"/>
              <w:bottom w:val="dashed" w:sz="6" w:space="0" w:color="BBBBBB"/>
              <w:right w:val="dashed" w:sz="6" w:space="0" w:color="BBBBBB"/>
            </w:tcBorders>
            <w:noWrap/>
            <w:vAlign w:val="bottom"/>
            <w:hideMark/>
          </w:tcPr>
          <w:p w14:paraId="7FE809B2" w14:textId="77777777" w:rsidR="002C544E" w:rsidRPr="00DD3541" w:rsidRDefault="002C544E" w:rsidP="00DA42A6">
            <w:pPr>
              <w:rPr>
                <w:rFonts w:ascii="Segoe UI" w:hAnsi="Segoe UI" w:cs="Segoe UI"/>
                <w:color w:val="495057"/>
                <w:sz w:val="23"/>
                <w:szCs w:val="23"/>
                <w:lang w:eastAsia="en-CA"/>
              </w:rPr>
            </w:pPr>
          </w:p>
        </w:tc>
      </w:tr>
      <w:tr w:rsidR="002C544E" w:rsidRPr="00DD3541" w14:paraId="1CDB1C9B" w14:textId="77777777" w:rsidTr="00DA42A6">
        <w:tc>
          <w:tcPr>
            <w:tcW w:w="1455" w:type="dxa"/>
            <w:tcBorders>
              <w:top w:val="dashed" w:sz="6" w:space="0" w:color="BBBBBB"/>
              <w:left w:val="dashed" w:sz="6" w:space="0" w:color="BBBBBB"/>
              <w:bottom w:val="dashed" w:sz="6" w:space="0" w:color="BBBBBB"/>
              <w:right w:val="dashed" w:sz="6" w:space="0" w:color="BBBBBB"/>
            </w:tcBorders>
            <w:noWrap/>
            <w:vAlign w:val="bottom"/>
            <w:hideMark/>
          </w:tcPr>
          <w:p w14:paraId="4C58C166"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D</w:t>
            </w:r>
          </w:p>
        </w:tc>
        <w:tc>
          <w:tcPr>
            <w:tcW w:w="1875" w:type="dxa"/>
            <w:tcBorders>
              <w:top w:val="dashed" w:sz="6" w:space="0" w:color="BBBBBB"/>
              <w:left w:val="dashed" w:sz="6" w:space="0" w:color="BBBBBB"/>
              <w:bottom w:val="dashed" w:sz="6" w:space="0" w:color="BBBBBB"/>
              <w:right w:val="dashed" w:sz="6" w:space="0" w:color="BBBBBB"/>
            </w:tcBorders>
            <w:noWrap/>
            <w:vAlign w:val="bottom"/>
            <w:hideMark/>
          </w:tcPr>
          <w:p w14:paraId="0400436B"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1</w:t>
            </w:r>
          </w:p>
        </w:tc>
        <w:tc>
          <w:tcPr>
            <w:tcW w:w="2190" w:type="dxa"/>
            <w:tcBorders>
              <w:top w:val="dashed" w:sz="6" w:space="0" w:color="BBBBBB"/>
              <w:left w:val="dashed" w:sz="6" w:space="0" w:color="BBBBBB"/>
              <w:bottom w:val="dashed" w:sz="6" w:space="0" w:color="BBBBBB"/>
              <w:right w:val="dashed" w:sz="6" w:space="0" w:color="BBBBBB"/>
            </w:tcBorders>
            <w:noWrap/>
            <w:vAlign w:val="bottom"/>
            <w:hideMark/>
          </w:tcPr>
          <w:p w14:paraId="19271FCA"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53 – 56</w:t>
            </w:r>
          </w:p>
        </w:tc>
        <w:tc>
          <w:tcPr>
            <w:tcW w:w="1560" w:type="dxa"/>
            <w:tcBorders>
              <w:top w:val="dashed" w:sz="6" w:space="0" w:color="BBBBBB"/>
              <w:left w:val="dashed" w:sz="6" w:space="0" w:color="BBBBBB"/>
              <w:bottom w:val="dashed" w:sz="6" w:space="0" w:color="BBBBBB"/>
              <w:right w:val="dashed" w:sz="6" w:space="0" w:color="BBBBBB"/>
            </w:tcBorders>
            <w:noWrap/>
            <w:vAlign w:val="bottom"/>
            <w:hideMark/>
          </w:tcPr>
          <w:p w14:paraId="0CFB398A"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Pass</w:t>
            </w:r>
          </w:p>
        </w:tc>
      </w:tr>
      <w:tr w:rsidR="002C544E" w:rsidRPr="00DD3541" w14:paraId="12C75BF2" w14:textId="77777777" w:rsidTr="00DA42A6">
        <w:tc>
          <w:tcPr>
            <w:tcW w:w="1455" w:type="dxa"/>
            <w:tcBorders>
              <w:top w:val="dashed" w:sz="6" w:space="0" w:color="BBBBBB"/>
              <w:left w:val="dashed" w:sz="6" w:space="0" w:color="BBBBBB"/>
              <w:bottom w:val="dashed" w:sz="6" w:space="0" w:color="BBBBBB"/>
              <w:right w:val="dashed" w:sz="6" w:space="0" w:color="BBBBBB"/>
            </w:tcBorders>
            <w:noWrap/>
            <w:vAlign w:val="bottom"/>
            <w:hideMark/>
          </w:tcPr>
          <w:p w14:paraId="1CE52600"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D-</w:t>
            </w:r>
          </w:p>
        </w:tc>
        <w:tc>
          <w:tcPr>
            <w:tcW w:w="1875" w:type="dxa"/>
            <w:tcBorders>
              <w:top w:val="dashed" w:sz="6" w:space="0" w:color="BBBBBB"/>
              <w:left w:val="dashed" w:sz="6" w:space="0" w:color="BBBBBB"/>
              <w:bottom w:val="dashed" w:sz="6" w:space="0" w:color="BBBBBB"/>
              <w:right w:val="dashed" w:sz="6" w:space="0" w:color="BBBBBB"/>
            </w:tcBorders>
            <w:noWrap/>
            <w:vAlign w:val="bottom"/>
            <w:hideMark/>
          </w:tcPr>
          <w:p w14:paraId="1DEF909D"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0.67</w:t>
            </w:r>
          </w:p>
        </w:tc>
        <w:tc>
          <w:tcPr>
            <w:tcW w:w="2190" w:type="dxa"/>
            <w:tcBorders>
              <w:top w:val="dashed" w:sz="6" w:space="0" w:color="BBBBBB"/>
              <w:left w:val="dashed" w:sz="6" w:space="0" w:color="BBBBBB"/>
              <w:bottom w:val="dashed" w:sz="6" w:space="0" w:color="BBBBBB"/>
              <w:right w:val="dashed" w:sz="6" w:space="0" w:color="BBBBBB"/>
            </w:tcBorders>
            <w:noWrap/>
            <w:vAlign w:val="bottom"/>
            <w:hideMark/>
          </w:tcPr>
          <w:p w14:paraId="0A8B9CDF"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50 – 52</w:t>
            </w:r>
          </w:p>
        </w:tc>
        <w:tc>
          <w:tcPr>
            <w:tcW w:w="1560" w:type="dxa"/>
            <w:tcBorders>
              <w:top w:val="dashed" w:sz="6" w:space="0" w:color="BBBBBB"/>
              <w:left w:val="dashed" w:sz="6" w:space="0" w:color="BBBBBB"/>
              <w:bottom w:val="dashed" w:sz="6" w:space="0" w:color="BBBBBB"/>
              <w:right w:val="dashed" w:sz="6" w:space="0" w:color="BBBBBB"/>
            </w:tcBorders>
            <w:noWrap/>
            <w:vAlign w:val="bottom"/>
            <w:hideMark/>
          </w:tcPr>
          <w:p w14:paraId="290DD594" w14:textId="77777777" w:rsidR="002C544E" w:rsidRPr="00DD3541" w:rsidRDefault="002C544E" w:rsidP="00DA42A6">
            <w:pPr>
              <w:rPr>
                <w:rFonts w:ascii="Segoe UI" w:hAnsi="Segoe UI" w:cs="Segoe UI"/>
                <w:color w:val="495057"/>
                <w:sz w:val="23"/>
                <w:szCs w:val="23"/>
                <w:lang w:eastAsia="en-CA"/>
              </w:rPr>
            </w:pPr>
          </w:p>
        </w:tc>
      </w:tr>
      <w:tr w:rsidR="002C544E" w:rsidRPr="00DD3541" w14:paraId="59A17550" w14:textId="77777777" w:rsidTr="00DA42A6">
        <w:tc>
          <w:tcPr>
            <w:tcW w:w="1455" w:type="dxa"/>
            <w:tcBorders>
              <w:top w:val="dashed" w:sz="6" w:space="0" w:color="BBBBBB"/>
              <w:left w:val="dashed" w:sz="6" w:space="0" w:color="BBBBBB"/>
              <w:bottom w:val="dashed" w:sz="6" w:space="0" w:color="BBBBBB"/>
              <w:right w:val="dashed" w:sz="6" w:space="0" w:color="BBBBBB"/>
            </w:tcBorders>
            <w:noWrap/>
            <w:vAlign w:val="bottom"/>
            <w:hideMark/>
          </w:tcPr>
          <w:p w14:paraId="051F09D7"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F</w:t>
            </w:r>
          </w:p>
        </w:tc>
        <w:tc>
          <w:tcPr>
            <w:tcW w:w="1875" w:type="dxa"/>
            <w:tcBorders>
              <w:top w:val="dashed" w:sz="6" w:space="0" w:color="BBBBBB"/>
              <w:left w:val="dashed" w:sz="6" w:space="0" w:color="BBBBBB"/>
              <w:bottom w:val="dashed" w:sz="6" w:space="0" w:color="BBBBBB"/>
              <w:right w:val="dashed" w:sz="6" w:space="0" w:color="BBBBBB"/>
            </w:tcBorders>
            <w:noWrap/>
            <w:vAlign w:val="bottom"/>
            <w:hideMark/>
          </w:tcPr>
          <w:p w14:paraId="12C9360E"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0</w:t>
            </w:r>
          </w:p>
        </w:tc>
        <w:tc>
          <w:tcPr>
            <w:tcW w:w="2190" w:type="dxa"/>
            <w:tcBorders>
              <w:top w:val="dashed" w:sz="6" w:space="0" w:color="BBBBBB"/>
              <w:left w:val="dashed" w:sz="6" w:space="0" w:color="BBBBBB"/>
              <w:bottom w:val="dashed" w:sz="6" w:space="0" w:color="BBBBBB"/>
              <w:right w:val="dashed" w:sz="6" w:space="0" w:color="BBBBBB"/>
            </w:tcBorders>
            <w:noWrap/>
            <w:vAlign w:val="bottom"/>
            <w:hideMark/>
          </w:tcPr>
          <w:p w14:paraId="4C2B6C5C"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0 – 49</w:t>
            </w:r>
          </w:p>
        </w:tc>
        <w:tc>
          <w:tcPr>
            <w:tcW w:w="1560" w:type="dxa"/>
            <w:tcBorders>
              <w:top w:val="dashed" w:sz="6" w:space="0" w:color="BBBBBB"/>
              <w:left w:val="dashed" w:sz="6" w:space="0" w:color="BBBBBB"/>
              <w:bottom w:val="dashed" w:sz="6" w:space="0" w:color="BBBBBB"/>
              <w:right w:val="dashed" w:sz="6" w:space="0" w:color="BBBBBB"/>
            </w:tcBorders>
            <w:noWrap/>
            <w:vAlign w:val="bottom"/>
            <w:hideMark/>
          </w:tcPr>
          <w:p w14:paraId="38E8E4E2" w14:textId="77777777" w:rsidR="002C544E" w:rsidRPr="00DD3541" w:rsidRDefault="002C544E" w:rsidP="00DA42A6">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Failure</w:t>
            </w:r>
          </w:p>
        </w:tc>
      </w:tr>
    </w:tbl>
    <w:p w14:paraId="33E4D4F3" w14:textId="6CCA4C4F" w:rsidR="000019AF" w:rsidRDefault="000019AF" w:rsidP="00E27F9D">
      <w:pPr>
        <w:rPr>
          <w:rFonts w:ascii="Arial" w:hAnsi="Arial" w:cs="Arial"/>
        </w:rPr>
      </w:pPr>
    </w:p>
    <w:p w14:paraId="27DE7154" w14:textId="1BAE7C75" w:rsidR="000019AF" w:rsidRDefault="000019AF" w:rsidP="00E27F9D">
      <w:pPr>
        <w:rPr>
          <w:rFonts w:ascii="Arial" w:hAnsi="Arial" w:cs="Arial"/>
        </w:rPr>
      </w:pPr>
    </w:p>
    <w:p w14:paraId="0FE95F49" w14:textId="77777777" w:rsidR="000019AF" w:rsidRDefault="000019AF" w:rsidP="00E27F9D">
      <w:pPr>
        <w:rPr>
          <w:rFonts w:ascii="Arial" w:hAnsi="Arial" w:cs="Arial"/>
        </w:rPr>
      </w:pPr>
    </w:p>
    <w:p w14:paraId="0D0C838A" w14:textId="77777777" w:rsidR="004F5EA1" w:rsidRDefault="004F5EA1" w:rsidP="00E27F9D">
      <w:pPr>
        <w:rPr>
          <w:rFonts w:ascii="Arial" w:hAnsi="Arial" w:cs="Arial"/>
        </w:rPr>
      </w:pPr>
    </w:p>
    <w:p w14:paraId="226553A8" w14:textId="77777777" w:rsidR="004F5EA1" w:rsidRDefault="004F5EA1" w:rsidP="00E27F9D">
      <w:pPr>
        <w:rPr>
          <w:rFonts w:ascii="Arial" w:hAnsi="Arial" w:cs="Arial"/>
        </w:rPr>
      </w:pPr>
    </w:p>
    <w:p w14:paraId="581F680C" w14:textId="77777777" w:rsidR="004F5EA1" w:rsidRDefault="004F5EA1" w:rsidP="00E27F9D">
      <w:pPr>
        <w:rPr>
          <w:rFonts w:ascii="Arial" w:hAnsi="Arial" w:cs="Arial"/>
        </w:rPr>
      </w:pPr>
    </w:p>
    <w:p w14:paraId="15DFDC2A" w14:textId="77777777" w:rsidR="004F5EA1" w:rsidRDefault="004F5EA1" w:rsidP="00E27F9D">
      <w:pPr>
        <w:rPr>
          <w:rFonts w:ascii="Arial" w:hAnsi="Arial" w:cs="Arial"/>
        </w:rPr>
      </w:pPr>
    </w:p>
    <w:p w14:paraId="5CCA13BD" w14:textId="77777777" w:rsidR="004F5EA1" w:rsidRDefault="004F5EA1" w:rsidP="00E27F9D">
      <w:pPr>
        <w:rPr>
          <w:rFonts w:ascii="Arial" w:hAnsi="Arial" w:cs="Arial"/>
        </w:rPr>
      </w:pPr>
    </w:p>
    <w:p w14:paraId="4EBCD69E" w14:textId="77777777" w:rsidR="004F5EA1" w:rsidRDefault="004F5EA1" w:rsidP="00E27F9D">
      <w:pPr>
        <w:rPr>
          <w:rFonts w:ascii="Arial" w:hAnsi="Arial" w:cs="Arial"/>
        </w:rPr>
      </w:pPr>
    </w:p>
    <w:p w14:paraId="4B05B70E" w14:textId="77777777" w:rsidR="004F5EA1" w:rsidRDefault="004F5EA1" w:rsidP="00E27F9D">
      <w:pPr>
        <w:rPr>
          <w:rFonts w:ascii="Arial" w:hAnsi="Arial" w:cs="Arial"/>
        </w:rPr>
      </w:pPr>
    </w:p>
    <w:p w14:paraId="4F757687" w14:textId="77777777" w:rsidR="004F5EA1" w:rsidRDefault="004F5EA1" w:rsidP="00E27F9D">
      <w:pPr>
        <w:rPr>
          <w:rFonts w:ascii="Arial" w:hAnsi="Arial" w:cs="Arial"/>
        </w:rPr>
      </w:pPr>
    </w:p>
    <w:p w14:paraId="0700BD11" w14:textId="77777777" w:rsidR="004F5EA1" w:rsidRDefault="004F5EA1" w:rsidP="00E27F9D">
      <w:pPr>
        <w:rPr>
          <w:rFonts w:ascii="Arial" w:hAnsi="Arial" w:cs="Arial"/>
        </w:rPr>
      </w:pPr>
    </w:p>
    <w:p w14:paraId="41F61707" w14:textId="77777777" w:rsidR="004F5EA1" w:rsidRDefault="004F5EA1" w:rsidP="00E27F9D">
      <w:pPr>
        <w:rPr>
          <w:rFonts w:ascii="Arial" w:hAnsi="Arial" w:cs="Arial"/>
        </w:rPr>
      </w:pPr>
    </w:p>
    <w:p w14:paraId="22F4CD77" w14:textId="77777777" w:rsidR="004F5EA1" w:rsidRDefault="004F5EA1" w:rsidP="00E27F9D">
      <w:pPr>
        <w:rPr>
          <w:rFonts w:ascii="Arial" w:hAnsi="Arial" w:cs="Arial"/>
        </w:rPr>
      </w:pPr>
    </w:p>
    <w:p w14:paraId="1E1FCCE0" w14:textId="77777777" w:rsidR="004F5EA1" w:rsidRDefault="004F5EA1" w:rsidP="00E27F9D">
      <w:pPr>
        <w:rPr>
          <w:rFonts w:ascii="Arial" w:hAnsi="Arial" w:cs="Arial"/>
        </w:rPr>
      </w:pPr>
    </w:p>
    <w:p w14:paraId="31AC6E92" w14:textId="77777777" w:rsidR="004F5EA1" w:rsidRDefault="004F5EA1" w:rsidP="00E27F9D">
      <w:pPr>
        <w:rPr>
          <w:rFonts w:ascii="Arial" w:hAnsi="Arial" w:cs="Arial"/>
        </w:rPr>
      </w:pPr>
    </w:p>
    <w:p w14:paraId="7B4E9872" w14:textId="77777777" w:rsidR="004F5EA1" w:rsidRDefault="004F5EA1" w:rsidP="00E27F9D">
      <w:pPr>
        <w:rPr>
          <w:rFonts w:ascii="Arial" w:hAnsi="Arial" w:cs="Arial"/>
        </w:rPr>
      </w:pPr>
    </w:p>
    <w:p w14:paraId="29CA4768" w14:textId="77777777" w:rsidR="004F5EA1" w:rsidRDefault="004F5EA1" w:rsidP="00E27F9D">
      <w:pPr>
        <w:rPr>
          <w:rFonts w:ascii="Arial" w:hAnsi="Arial" w:cs="Arial"/>
        </w:rPr>
      </w:pPr>
    </w:p>
    <w:p w14:paraId="4B4CA1A6" w14:textId="77777777" w:rsidR="004F5EA1" w:rsidRDefault="004F5EA1" w:rsidP="00E27F9D">
      <w:pPr>
        <w:rPr>
          <w:rFonts w:ascii="Arial" w:hAnsi="Arial" w:cs="Arial"/>
        </w:rPr>
      </w:pPr>
    </w:p>
    <w:p w14:paraId="6524D8AF" w14:textId="77777777" w:rsidR="004F5EA1" w:rsidRDefault="004F5EA1" w:rsidP="00E27F9D">
      <w:pPr>
        <w:rPr>
          <w:rFonts w:ascii="Arial" w:hAnsi="Arial" w:cs="Arial"/>
        </w:rPr>
      </w:pPr>
    </w:p>
    <w:p w14:paraId="0F9C5899" w14:textId="07AD81A9" w:rsidR="00CA7652" w:rsidRDefault="00CA7652">
      <w:pPr>
        <w:rPr>
          <w:rFonts w:ascii="Arial" w:hAnsi="Arial" w:cs="Arial"/>
        </w:rPr>
      </w:pPr>
      <w:r>
        <w:rPr>
          <w:rFonts w:ascii="Arial" w:hAnsi="Arial" w:cs="Arial"/>
        </w:rPr>
        <w:br w:type="page"/>
      </w:r>
    </w:p>
    <w:p w14:paraId="7AC43A68" w14:textId="77777777" w:rsidR="00CA7652" w:rsidRPr="00DD3541" w:rsidRDefault="00CA7652" w:rsidP="00CA7652">
      <w:pPr>
        <w:spacing w:after="100" w:afterAutospacing="1"/>
        <w:outlineLvl w:val="1"/>
        <w:rPr>
          <w:rFonts w:ascii="Segoe UI" w:hAnsi="Segoe UI" w:cs="Segoe UI"/>
          <w:color w:val="495057"/>
          <w:sz w:val="36"/>
          <w:szCs w:val="36"/>
          <w:lang w:eastAsia="en-CA"/>
        </w:rPr>
      </w:pPr>
      <w:r w:rsidRPr="00DD3541">
        <w:rPr>
          <w:rFonts w:ascii="Segoe UI" w:hAnsi="Segoe UI" w:cs="Segoe UI"/>
          <w:b/>
          <w:bCs/>
          <w:color w:val="495057"/>
          <w:sz w:val="36"/>
          <w:szCs w:val="36"/>
          <w:lang w:eastAsia="en-CA"/>
        </w:rPr>
        <w:lastRenderedPageBreak/>
        <w:t>Accessible Learning:</w:t>
      </w:r>
    </w:p>
    <w:p w14:paraId="550197A6" w14:textId="77777777" w:rsidR="00CA7652" w:rsidRPr="00DD3541" w:rsidRDefault="00CA7652" w:rsidP="00CA7652">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Location: Rooms 111-115, Rhodes Hall, 21 University Ave</w:t>
      </w:r>
    </w:p>
    <w:p w14:paraId="39239C7D" w14:textId="77777777" w:rsidR="00CA7652" w:rsidRPr="00DD3541" w:rsidRDefault="00CA7652" w:rsidP="00CA7652">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Email Contact: </w:t>
      </w:r>
      <w:hyperlink r:id="rId8" w:history="1">
        <w:r w:rsidRPr="00DD3541">
          <w:rPr>
            <w:rFonts w:ascii="Segoe UI" w:hAnsi="Segoe UI" w:cs="Segoe UI"/>
            <w:color w:val="004077"/>
            <w:sz w:val="23"/>
            <w:szCs w:val="23"/>
            <w:lang w:eastAsia="en-CA"/>
          </w:rPr>
          <w:t>accessiblelearning.acadiau.ca</w:t>
        </w:r>
      </w:hyperlink>
    </w:p>
    <w:p w14:paraId="26373171" w14:textId="77777777" w:rsidR="00CA7652" w:rsidRPr="00DD3541" w:rsidRDefault="00CA7652" w:rsidP="00CA7652">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Accessible Learning Services works with students, staff, and faculty to facilitate academic accommodations and services for students with disabilities. All accommodations are based on the recommendations that are provided in students’ psychoeducational or medical assessments. Accessible Learning Services also provides academic strategy sessions for students, referrals to on-and-off campus resources, and educational awareness training. </w:t>
      </w:r>
    </w:p>
    <w:p w14:paraId="2E708136" w14:textId="77777777" w:rsidR="00CA7652" w:rsidRPr="00DD3541" w:rsidRDefault="00CA7652" w:rsidP="00CA7652">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For more information about Accessible Learning Services’ registration process and support services, please contact one of the staff members listed below or visit our website.</w:t>
      </w:r>
    </w:p>
    <w:p w14:paraId="2D19C132" w14:textId="77777777" w:rsidR="00CA7652" w:rsidRPr="00DD3541" w:rsidRDefault="00CA7652" w:rsidP="00CA7652">
      <w:pPr>
        <w:spacing w:after="100" w:afterAutospacing="1"/>
        <w:rPr>
          <w:rFonts w:ascii="Segoe UI" w:hAnsi="Segoe UI" w:cs="Segoe UI"/>
          <w:color w:val="495057"/>
          <w:sz w:val="23"/>
          <w:szCs w:val="23"/>
          <w:lang w:eastAsia="en-CA"/>
        </w:rPr>
      </w:pPr>
      <w:r w:rsidRPr="00DD3541">
        <w:rPr>
          <w:rFonts w:ascii="Segoe UI" w:hAnsi="Segoe UI" w:cs="Segoe UI"/>
          <w:b/>
          <w:bCs/>
          <w:color w:val="495057"/>
          <w:sz w:val="23"/>
          <w:szCs w:val="23"/>
          <w:lang w:eastAsia="en-CA"/>
        </w:rPr>
        <w:t>Accessible Learning Services Contact Information:</w:t>
      </w:r>
    </w:p>
    <w:p w14:paraId="50156711" w14:textId="77777777" w:rsidR="00CA7652" w:rsidRPr="00DD3541" w:rsidRDefault="00CA7652" w:rsidP="00CA7652">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 xml:space="preserve">Marissa McIsaac, </w:t>
      </w:r>
      <w:proofErr w:type="spellStart"/>
      <w:proofErr w:type="gramStart"/>
      <w:r w:rsidRPr="00DD3541">
        <w:rPr>
          <w:rFonts w:ascii="Segoe UI" w:hAnsi="Segoe UI" w:cs="Segoe UI"/>
          <w:color w:val="495057"/>
          <w:sz w:val="23"/>
          <w:szCs w:val="23"/>
          <w:lang w:eastAsia="en-CA"/>
        </w:rPr>
        <w:t>M.Sc</w:t>
      </w:r>
      <w:proofErr w:type="spellEnd"/>
      <w:proofErr w:type="gramEnd"/>
      <w:r w:rsidRPr="00DD3541">
        <w:rPr>
          <w:rFonts w:ascii="Segoe UI" w:hAnsi="Segoe UI" w:cs="Segoe UI"/>
          <w:color w:val="495057"/>
          <w:sz w:val="23"/>
          <w:szCs w:val="23"/>
          <w:lang w:eastAsia="en-CA"/>
        </w:rPr>
        <w:t>; Disability Resource Facilitator, </w:t>
      </w:r>
      <w:hyperlink r:id="rId9" w:history="1">
        <w:r w:rsidRPr="00DD3541">
          <w:rPr>
            <w:rFonts w:ascii="Segoe UI" w:hAnsi="Segoe UI" w:cs="Segoe UI"/>
            <w:color w:val="004077"/>
            <w:sz w:val="23"/>
            <w:szCs w:val="23"/>
            <w:lang w:eastAsia="en-CA"/>
          </w:rPr>
          <w:t>disability.access@acadiau.ca</w:t>
        </w:r>
      </w:hyperlink>
      <w:r w:rsidRPr="00DD3541">
        <w:rPr>
          <w:rFonts w:ascii="Segoe UI" w:hAnsi="Segoe UI" w:cs="Segoe UI"/>
          <w:color w:val="495057"/>
          <w:sz w:val="23"/>
          <w:szCs w:val="23"/>
          <w:lang w:eastAsia="en-CA"/>
        </w:rPr>
        <w:t>, 902-585-1520</w:t>
      </w:r>
    </w:p>
    <w:p w14:paraId="601FD117" w14:textId="77777777" w:rsidR="00CA7652" w:rsidRPr="00DD3541" w:rsidRDefault="00CA7652" w:rsidP="00CA7652">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 xml:space="preserve">Emily </w:t>
      </w:r>
      <w:proofErr w:type="spellStart"/>
      <w:r w:rsidRPr="00DD3541">
        <w:rPr>
          <w:rFonts w:ascii="Segoe UI" w:hAnsi="Segoe UI" w:cs="Segoe UI"/>
          <w:color w:val="495057"/>
          <w:sz w:val="23"/>
          <w:szCs w:val="23"/>
          <w:lang w:eastAsia="en-CA"/>
        </w:rPr>
        <w:t>Duffett</w:t>
      </w:r>
      <w:proofErr w:type="spellEnd"/>
      <w:r w:rsidRPr="00DD3541">
        <w:rPr>
          <w:rFonts w:ascii="Segoe UI" w:hAnsi="Segoe UI" w:cs="Segoe UI"/>
          <w:color w:val="495057"/>
          <w:sz w:val="23"/>
          <w:szCs w:val="23"/>
          <w:lang w:eastAsia="en-CA"/>
        </w:rPr>
        <w:t>, MA; Accessibility Services Officer, </w:t>
      </w:r>
      <w:hyperlink r:id="rId10" w:history="1">
        <w:r w:rsidRPr="00DD3541">
          <w:rPr>
            <w:rFonts w:ascii="Segoe UI" w:hAnsi="Segoe UI" w:cs="Segoe UI"/>
            <w:color w:val="004077"/>
            <w:sz w:val="23"/>
            <w:szCs w:val="23"/>
            <w:lang w:eastAsia="en-CA"/>
          </w:rPr>
          <w:t>disability.access@acadiau.ca</w:t>
        </w:r>
      </w:hyperlink>
      <w:r w:rsidRPr="00DD3541">
        <w:rPr>
          <w:rFonts w:ascii="Segoe UI" w:hAnsi="Segoe UI" w:cs="Segoe UI"/>
          <w:color w:val="495057"/>
          <w:sz w:val="23"/>
          <w:szCs w:val="23"/>
          <w:lang w:eastAsia="en-CA"/>
        </w:rPr>
        <w:t>, 902-585-1823</w:t>
      </w:r>
    </w:p>
    <w:p w14:paraId="3FA537FF" w14:textId="77777777" w:rsidR="00CA7652" w:rsidRPr="00DD3541" w:rsidRDefault="00CA7652" w:rsidP="00CA7652">
      <w:pPr>
        <w:spacing w:after="100" w:afterAutospacing="1"/>
        <w:jc w:val="both"/>
        <w:outlineLvl w:val="1"/>
        <w:rPr>
          <w:rFonts w:ascii="Segoe UI" w:hAnsi="Segoe UI" w:cs="Segoe UI"/>
          <w:color w:val="495057"/>
          <w:sz w:val="36"/>
          <w:szCs w:val="36"/>
          <w:lang w:eastAsia="en-CA"/>
        </w:rPr>
      </w:pPr>
      <w:r w:rsidRPr="00DD3541">
        <w:rPr>
          <w:rFonts w:ascii="Segoe UI" w:hAnsi="Segoe UI" w:cs="Segoe UI"/>
          <w:color w:val="495057"/>
          <w:sz w:val="36"/>
          <w:szCs w:val="36"/>
          <w:lang w:eastAsia="en-CA"/>
        </w:rPr>
        <w:t>Requirements:</w:t>
      </w:r>
    </w:p>
    <w:p w14:paraId="406206E8" w14:textId="77777777" w:rsidR="00CA7652" w:rsidRPr="00DD3541" w:rsidRDefault="00CA7652" w:rsidP="00CA7652">
      <w:pPr>
        <w:spacing w:after="100" w:afterAutospacing="1"/>
        <w:jc w:val="both"/>
        <w:rPr>
          <w:rFonts w:ascii="Segoe UI" w:hAnsi="Segoe UI" w:cs="Segoe UI"/>
          <w:color w:val="495057"/>
          <w:sz w:val="23"/>
          <w:szCs w:val="23"/>
          <w:lang w:eastAsia="en-CA"/>
        </w:rPr>
      </w:pPr>
      <w:r w:rsidRPr="00DD3541">
        <w:rPr>
          <w:rFonts w:ascii="Segoe UI" w:hAnsi="Segoe UI" w:cs="Segoe UI"/>
          <w:color w:val="495057"/>
          <w:sz w:val="23"/>
          <w:szCs w:val="23"/>
          <w:lang w:eastAsia="en-CA"/>
        </w:rPr>
        <w:t>I expect my students to attend the classes in a regular and organized manner. The first 6 weeks are crucial in establishing the framework that will be built on for the rest of the semester.</w:t>
      </w:r>
      <w:r w:rsidRPr="00DD3541">
        <w:rPr>
          <w:rFonts w:ascii="Segoe UI" w:hAnsi="Segoe UI" w:cs="Segoe UI"/>
          <w:color w:val="495057"/>
          <w:sz w:val="23"/>
          <w:szCs w:val="23"/>
          <w:lang w:eastAsia="en-CA"/>
        </w:rPr>
        <w:br/>
      </w:r>
    </w:p>
    <w:p w14:paraId="0BAFC0E2" w14:textId="77777777" w:rsidR="00CA7652" w:rsidRPr="00DD3541" w:rsidRDefault="00CA7652" w:rsidP="00CA7652">
      <w:pPr>
        <w:spacing w:after="100" w:afterAutospacing="1"/>
        <w:jc w:val="both"/>
        <w:outlineLvl w:val="1"/>
        <w:rPr>
          <w:rFonts w:ascii="Segoe UI" w:hAnsi="Segoe UI" w:cs="Segoe UI"/>
          <w:color w:val="495057"/>
          <w:sz w:val="36"/>
          <w:szCs w:val="36"/>
          <w:lang w:eastAsia="en-CA"/>
        </w:rPr>
      </w:pPr>
      <w:r w:rsidRPr="00DD3541">
        <w:rPr>
          <w:rFonts w:ascii="Segoe UI" w:hAnsi="Segoe UI" w:cs="Segoe UI"/>
          <w:color w:val="495057"/>
          <w:sz w:val="36"/>
          <w:szCs w:val="36"/>
          <w:lang w:eastAsia="en-CA"/>
        </w:rPr>
        <w:t>Academic Integrity:</w:t>
      </w:r>
      <w:r w:rsidRPr="00DD3541">
        <w:rPr>
          <w:rFonts w:ascii="Segoe UI" w:hAnsi="Segoe UI" w:cs="Segoe UI"/>
          <w:color w:val="495057"/>
          <w:sz w:val="36"/>
          <w:szCs w:val="36"/>
          <w:lang w:eastAsia="en-CA"/>
        </w:rPr>
        <w:br/>
      </w:r>
    </w:p>
    <w:p w14:paraId="70876654" w14:textId="77777777" w:rsidR="00CA7652" w:rsidRPr="00DD3541" w:rsidRDefault="00CA7652" w:rsidP="00CA7652">
      <w:pPr>
        <w:spacing w:after="100" w:afterAutospacing="1"/>
        <w:rPr>
          <w:rFonts w:ascii="Segoe UI" w:hAnsi="Segoe UI" w:cs="Segoe UI"/>
          <w:color w:val="495057"/>
          <w:sz w:val="23"/>
          <w:szCs w:val="23"/>
          <w:lang w:eastAsia="en-CA"/>
        </w:rPr>
      </w:pPr>
      <w:r w:rsidRPr="00DD3541">
        <w:rPr>
          <w:rFonts w:ascii="Segoe UI" w:hAnsi="Segoe UI" w:cs="Segoe UI"/>
          <w:color w:val="495057"/>
          <w:sz w:val="23"/>
          <w:szCs w:val="23"/>
          <w:lang w:eastAsia="en-CA"/>
        </w:rPr>
        <w:t>It is the responsibility of students to familiarize themselves with the University’s policy on academic ethics. Copying, plagiarism and other academic offences will not be tolerated. </w:t>
      </w:r>
      <w:r w:rsidRPr="00DD3541">
        <w:rPr>
          <w:rFonts w:ascii="Segoe UI" w:hAnsi="Segoe UI" w:cs="Segoe UI"/>
          <w:b/>
          <w:bCs/>
          <w:color w:val="495057"/>
          <w:sz w:val="23"/>
          <w:szCs w:val="23"/>
          <w:lang w:eastAsia="en-CA"/>
        </w:rPr>
        <w:t>Penalties are severe and may result in suspension from a program/course and expulsion</w:t>
      </w:r>
      <w:r w:rsidRPr="00DD3541">
        <w:rPr>
          <w:rFonts w:ascii="Segoe UI" w:hAnsi="Segoe UI" w:cs="Segoe UI"/>
          <w:color w:val="495057"/>
          <w:sz w:val="23"/>
          <w:szCs w:val="23"/>
          <w:lang w:eastAsia="en-CA"/>
        </w:rPr>
        <w:t>. A complete list of Academic Regulations can be found on the Policies page of the University’s website. </w:t>
      </w:r>
      <w:r w:rsidRPr="00DD3541">
        <w:rPr>
          <w:rFonts w:ascii="Segoe UI" w:hAnsi="Segoe UI" w:cs="Segoe UI"/>
          <w:b/>
          <w:bCs/>
          <w:color w:val="495057"/>
          <w:sz w:val="23"/>
          <w:szCs w:val="23"/>
          <w:lang w:eastAsia="en-CA"/>
        </w:rPr>
        <w:t>I strongly recommend that all class members review the Academic Integrity section of the 2020-21 Academic Calendar on page 37</w:t>
      </w:r>
      <w:r w:rsidRPr="00DD3541">
        <w:rPr>
          <w:rFonts w:ascii="Segoe UI" w:hAnsi="Segoe UI" w:cs="Segoe UI"/>
          <w:color w:val="495057"/>
          <w:sz w:val="23"/>
          <w:szCs w:val="23"/>
          <w:lang w:eastAsia="en-CA"/>
        </w:rPr>
        <w:t>. It is a serious offence to engage in </w:t>
      </w:r>
      <w:r w:rsidRPr="00DD3541">
        <w:rPr>
          <w:rFonts w:ascii="Segoe UI" w:hAnsi="Segoe UI" w:cs="Segoe UI"/>
          <w:b/>
          <w:bCs/>
          <w:color w:val="495057"/>
          <w:sz w:val="23"/>
          <w:szCs w:val="23"/>
          <w:lang w:eastAsia="en-CA"/>
        </w:rPr>
        <w:t>academic misconduct.</w:t>
      </w:r>
    </w:p>
    <w:p w14:paraId="3852D792" w14:textId="77777777" w:rsidR="00CA7652" w:rsidRDefault="00CA7652" w:rsidP="00CA7652">
      <w:pPr>
        <w:spacing w:after="100" w:afterAutospacing="1"/>
        <w:rPr>
          <w:rFonts w:ascii="Segoe UI" w:hAnsi="Segoe UI" w:cs="Segoe UI"/>
          <w:b/>
          <w:bCs/>
          <w:color w:val="495057"/>
          <w:sz w:val="23"/>
          <w:szCs w:val="23"/>
          <w:lang w:val="en-GB" w:eastAsia="en-CA"/>
        </w:rPr>
      </w:pPr>
    </w:p>
    <w:p w14:paraId="69FA013A" w14:textId="77777777" w:rsidR="00CA7652" w:rsidRDefault="00CA7652">
      <w:pPr>
        <w:rPr>
          <w:rFonts w:ascii="Segoe UI" w:hAnsi="Segoe UI" w:cs="Segoe UI"/>
          <w:b/>
          <w:bCs/>
          <w:color w:val="495057"/>
          <w:sz w:val="23"/>
          <w:szCs w:val="23"/>
          <w:lang w:val="en-GB" w:eastAsia="en-CA"/>
        </w:rPr>
      </w:pPr>
      <w:r>
        <w:rPr>
          <w:rFonts w:ascii="Segoe UI" w:hAnsi="Segoe UI" w:cs="Segoe UI"/>
          <w:b/>
          <w:bCs/>
          <w:color w:val="495057"/>
          <w:sz w:val="23"/>
          <w:szCs w:val="23"/>
          <w:lang w:val="en-GB" w:eastAsia="en-CA"/>
        </w:rPr>
        <w:br w:type="page"/>
      </w:r>
    </w:p>
    <w:p w14:paraId="156DA89E" w14:textId="5D24DB32" w:rsidR="00CA7652" w:rsidRPr="00DD3541" w:rsidRDefault="00CA7652" w:rsidP="00CA7652">
      <w:pPr>
        <w:spacing w:after="100" w:afterAutospacing="1"/>
        <w:rPr>
          <w:rFonts w:ascii="Segoe UI" w:hAnsi="Segoe UI" w:cs="Segoe UI"/>
          <w:color w:val="495057"/>
          <w:sz w:val="23"/>
          <w:szCs w:val="23"/>
          <w:lang w:eastAsia="en-CA"/>
        </w:rPr>
      </w:pPr>
      <w:r w:rsidRPr="00DD3541">
        <w:rPr>
          <w:rFonts w:ascii="Segoe UI" w:hAnsi="Segoe UI" w:cs="Segoe UI"/>
          <w:b/>
          <w:bCs/>
          <w:color w:val="495057"/>
          <w:sz w:val="23"/>
          <w:szCs w:val="23"/>
          <w:lang w:val="en-GB" w:eastAsia="en-CA"/>
        </w:rPr>
        <w:lastRenderedPageBreak/>
        <w:t>Important Notes:</w:t>
      </w:r>
    </w:p>
    <w:p w14:paraId="2AEA71DE" w14:textId="77777777" w:rsidR="00CA7652" w:rsidRPr="00DD3541" w:rsidRDefault="00CA7652" w:rsidP="00CA7652">
      <w:pPr>
        <w:spacing w:after="100" w:afterAutospacing="1"/>
        <w:ind w:left="720" w:hanging="360"/>
        <w:jc w:val="both"/>
        <w:rPr>
          <w:rFonts w:ascii="Segoe UI" w:hAnsi="Segoe UI" w:cs="Segoe UI"/>
          <w:color w:val="495057"/>
          <w:sz w:val="23"/>
          <w:szCs w:val="23"/>
          <w:lang w:eastAsia="en-CA"/>
        </w:rPr>
      </w:pPr>
      <w:r w:rsidRPr="00DD3541">
        <w:rPr>
          <w:rFonts w:ascii="Segoe UI" w:hAnsi="Segoe UI" w:cs="Segoe UI"/>
          <w:color w:val="495057"/>
          <w:sz w:val="23"/>
          <w:szCs w:val="23"/>
          <w:lang w:val="en-GB" w:eastAsia="en-CA"/>
        </w:rPr>
        <w:t>1. Memorization of formulae and models will not produce good results in this course. The only way to learn economics is by </w:t>
      </w:r>
      <w:r w:rsidRPr="00DD3541">
        <w:rPr>
          <w:rFonts w:ascii="Segoe UI" w:hAnsi="Segoe UI" w:cs="Segoe UI"/>
          <w:b/>
          <w:bCs/>
          <w:color w:val="495057"/>
          <w:sz w:val="23"/>
          <w:szCs w:val="23"/>
          <w:lang w:val="en-GB" w:eastAsia="en-CA"/>
        </w:rPr>
        <w:t>DOING</w:t>
      </w:r>
      <w:r w:rsidRPr="00DD3541">
        <w:rPr>
          <w:rFonts w:ascii="Segoe UI" w:hAnsi="Segoe UI" w:cs="Segoe UI"/>
          <w:color w:val="495057"/>
          <w:sz w:val="23"/>
          <w:szCs w:val="23"/>
          <w:lang w:val="en-GB" w:eastAsia="en-CA"/>
        </w:rPr>
        <w:t> exercises and </w:t>
      </w:r>
      <w:r w:rsidRPr="00DD3541">
        <w:rPr>
          <w:rFonts w:ascii="Segoe UI" w:hAnsi="Segoe UI" w:cs="Segoe UI"/>
          <w:b/>
          <w:bCs/>
          <w:color w:val="495057"/>
          <w:sz w:val="23"/>
          <w:szCs w:val="23"/>
          <w:lang w:val="en-GB" w:eastAsia="en-CA"/>
        </w:rPr>
        <w:t>SOLVING</w:t>
      </w:r>
      <w:r w:rsidRPr="00DD3541">
        <w:rPr>
          <w:rFonts w:ascii="Segoe UI" w:hAnsi="Segoe UI" w:cs="Segoe UI"/>
          <w:color w:val="495057"/>
          <w:sz w:val="23"/>
          <w:szCs w:val="23"/>
          <w:lang w:val="en-GB" w:eastAsia="en-CA"/>
        </w:rPr>
        <w:t> questions. The exercises in the textbook and MYECONLAB are designed for precisely this purpose. You are encouraged (indeed, expected) to work through these independently.</w:t>
      </w:r>
    </w:p>
    <w:p w14:paraId="7F1F1B86" w14:textId="77777777" w:rsidR="00CA7652" w:rsidRPr="00DD3541" w:rsidRDefault="00CA7652" w:rsidP="00CA7652">
      <w:pPr>
        <w:spacing w:after="100" w:afterAutospacing="1"/>
        <w:ind w:left="720" w:hanging="360"/>
        <w:jc w:val="both"/>
        <w:rPr>
          <w:rFonts w:ascii="Segoe UI" w:hAnsi="Segoe UI" w:cs="Segoe UI"/>
          <w:color w:val="495057"/>
          <w:sz w:val="23"/>
          <w:szCs w:val="23"/>
          <w:lang w:eastAsia="en-CA"/>
        </w:rPr>
      </w:pPr>
      <w:r w:rsidRPr="00DD3541">
        <w:rPr>
          <w:rFonts w:ascii="Segoe UI" w:hAnsi="Segoe UI" w:cs="Segoe UI"/>
          <w:color w:val="495057"/>
          <w:sz w:val="23"/>
          <w:szCs w:val="23"/>
          <w:lang w:val="en-GB" w:eastAsia="en-CA"/>
        </w:rPr>
        <w:t>2. The format of the exams will be a combination of multiple-choice questions and problem-solving. Working through lots of examples provides the best means for developing an understanding of economics and problem-solving skills. I would encourage you to first try doing exercises on your own and then go over them with a study partner so that you can help each other master the material.</w:t>
      </w:r>
    </w:p>
    <w:p w14:paraId="676FE7A0" w14:textId="77777777" w:rsidR="00CA7652" w:rsidRPr="00DD3541" w:rsidRDefault="00CA7652" w:rsidP="00CA7652">
      <w:pPr>
        <w:spacing w:after="100" w:afterAutospacing="1"/>
        <w:jc w:val="both"/>
        <w:outlineLvl w:val="1"/>
        <w:rPr>
          <w:rFonts w:ascii="Segoe UI" w:hAnsi="Segoe UI" w:cs="Segoe UI"/>
          <w:color w:val="495057"/>
          <w:sz w:val="36"/>
          <w:szCs w:val="36"/>
          <w:lang w:eastAsia="en-CA"/>
        </w:rPr>
      </w:pPr>
      <w:r w:rsidRPr="00DD3541">
        <w:rPr>
          <w:rFonts w:ascii="Segoe UI" w:hAnsi="Segoe UI" w:cs="Segoe UI"/>
          <w:color w:val="495057"/>
          <w:sz w:val="36"/>
          <w:szCs w:val="36"/>
          <w:lang w:eastAsia="en-CA"/>
        </w:rPr>
        <w:t>Reading List:</w:t>
      </w:r>
    </w:p>
    <w:p w14:paraId="4B15E062" w14:textId="77777777" w:rsidR="00CA7652" w:rsidRPr="00DD3541" w:rsidRDefault="00CA7652" w:rsidP="00CA7652">
      <w:pPr>
        <w:spacing w:after="100" w:afterAutospacing="1" w:line="268" w:lineRule="atLeast"/>
        <w:ind w:left="720" w:hanging="360"/>
        <w:rPr>
          <w:rFonts w:ascii="Segoe UI" w:hAnsi="Segoe UI" w:cs="Segoe UI"/>
          <w:color w:val="495057"/>
          <w:sz w:val="23"/>
          <w:szCs w:val="23"/>
          <w:lang w:eastAsia="en-CA"/>
        </w:rPr>
      </w:pPr>
      <w:r w:rsidRPr="00DD3541">
        <w:rPr>
          <w:rFonts w:ascii="Segoe UI" w:hAnsi="Segoe UI" w:cs="Segoe UI"/>
          <w:color w:val="495057"/>
          <w:spacing w:val="-3"/>
          <w:sz w:val="23"/>
          <w:szCs w:val="23"/>
          <w:lang w:eastAsia="en-CA"/>
        </w:rPr>
        <w:t>  1. </w:t>
      </w:r>
      <w:r w:rsidRPr="00DD3541">
        <w:rPr>
          <w:rFonts w:ascii="Segoe UI" w:hAnsi="Segoe UI" w:cs="Segoe UI"/>
          <w:b/>
          <w:bCs/>
          <w:color w:val="495057"/>
          <w:spacing w:val="-3"/>
          <w:sz w:val="23"/>
          <w:szCs w:val="23"/>
          <w:lang w:eastAsia="en-CA"/>
        </w:rPr>
        <w:t>Demand and Supply</w:t>
      </w:r>
      <w:r w:rsidRPr="00DD3541">
        <w:rPr>
          <w:rFonts w:ascii="Segoe UI" w:hAnsi="Segoe UI" w:cs="Segoe UI"/>
          <w:color w:val="495057"/>
          <w:spacing w:val="-3"/>
          <w:sz w:val="23"/>
          <w:szCs w:val="23"/>
          <w:lang w:eastAsia="en-CA"/>
        </w:rPr>
        <w:t>, Chapter 3. </w:t>
      </w:r>
    </w:p>
    <w:p w14:paraId="214DE1BA" w14:textId="77777777" w:rsidR="00CA7652" w:rsidRPr="00DD3541" w:rsidRDefault="00CA7652" w:rsidP="00CA7652">
      <w:pPr>
        <w:spacing w:after="100" w:afterAutospacing="1" w:line="268" w:lineRule="atLeast"/>
        <w:ind w:left="720" w:hanging="360"/>
        <w:rPr>
          <w:rFonts w:ascii="Segoe UI" w:hAnsi="Segoe UI" w:cs="Segoe UI"/>
          <w:color w:val="495057"/>
          <w:sz w:val="23"/>
          <w:szCs w:val="23"/>
          <w:lang w:eastAsia="en-CA"/>
        </w:rPr>
      </w:pPr>
      <w:r w:rsidRPr="00DD3541">
        <w:rPr>
          <w:rFonts w:ascii="Segoe UI" w:hAnsi="Segoe UI" w:cs="Segoe UI"/>
          <w:color w:val="495057"/>
          <w:spacing w:val="-3"/>
          <w:sz w:val="23"/>
          <w:szCs w:val="23"/>
          <w:lang w:eastAsia="en-CA"/>
        </w:rPr>
        <w:t>  2. </w:t>
      </w:r>
      <w:r w:rsidRPr="00DD3541">
        <w:rPr>
          <w:rFonts w:ascii="Segoe UI" w:hAnsi="Segoe UI" w:cs="Segoe UI"/>
          <w:b/>
          <w:bCs/>
          <w:color w:val="495057"/>
          <w:spacing w:val="-3"/>
          <w:sz w:val="23"/>
          <w:szCs w:val="23"/>
          <w:lang w:eastAsia="en-CA"/>
        </w:rPr>
        <w:t>Monitoring the Value of Production: GDP</w:t>
      </w:r>
      <w:r w:rsidRPr="00DD3541">
        <w:rPr>
          <w:rFonts w:ascii="Segoe UI" w:hAnsi="Segoe UI" w:cs="Segoe UI"/>
          <w:color w:val="495057"/>
          <w:spacing w:val="-3"/>
          <w:sz w:val="23"/>
          <w:szCs w:val="23"/>
          <w:lang w:eastAsia="en-CA"/>
        </w:rPr>
        <w:t>, Chapter 4.</w:t>
      </w:r>
    </w:p>
    <w:p w14:paraId="43D9530B" w14:textId="77777777" w:rsidR="00CA7652" w:rsidRPr="00DD3541" w:rsidRDefault="00CA7652" w:rsidP="00CA7652">
      <w:pPr>
        <w:spacing w:after="100" w:afterAutospacing="1" w:line="268" w:lineRule="atLeast"/>
        <w:ind w:left="720" w:hanging="360"/>
        <w:rPr>
          <w:rFonts w:ascii="Segoe UI" w:hAnsi="Segoe UI" w:cs="Segoe UI"/>
          <w:color w:val="495057"/>
          <w:sz w:val="23"/>
          <w:szCs w:val="23"/>
          <w:lang w:eastAsia="en-CA"/>
        </w:rPr>
      </w:pPr>
      <w:r w:rsidRPr="00DD3541">
        <w:rPr>
          <w:rFonts w:ascii="Segoe UI" w:hAnsi="Segoe UI" w:cs="Segoe UI"/>
          <w:color w:val="495057"/>
          <w:spacing w:val="-3"/>
          <w:sz w:val="23"/>
          <w:szCs w:val="23"/>
          <w:lang w:eastAsia="en-CA"/>
        </w:rPr>
        <w:t>  3. </w:t>
      </w:r>
      <w:r w:rsidRPr="00DD3541">
        <w:rPr>
          <w:rFonts w:ascii="Segoe UI" w:hAnsi="Segoe UI" w:cs="Segoe UI"/>
          <w:b/>
          <w:bCs/>
          <w:color w:val="495057"/>
          <w:spacing w:val="-3"/>
          <w:sz w:val="23"/>
          <w:szCs w:val="23"/>
          <w:lang w:eastAsia="en-CA"/>
        </w:rPr>
        <w:t>Monitoring Jobs and Inflation</w:t>
      </w:r>
      <w:r w:rsidRPr="00DD3541">
        <w:rPr>
          <w:rFonts w:ascii="Segoe UI" w:hAnsi="Segoe UI" w:cs="Segoe UI"/>
          <w:color w:val="495057"/>
          <w:spacing w:val="-3"/>
          <w:sz w:val="23"/>
          <w:szCs w:val="23"/>
          <w:lang w:eastAsia="en-CA"/>
        </w:rPr>
        <w:t>, Chapter 5.</w:t>
      </w:r>
      <w:r w:rsidRPr="00DD3541">
        <w:rPr>
          <w:rFonts w:ascii="Segoe UI" w:hAnsi="Segoe UI" w:cs="Segoe UI"/>
          <w:color w:val="495057"/>
          <w:spacing w:val="-3"/>
          <w:sz w:val="23"/>
          <w:szCs w:val="23"/>
          <w:lang w:eastAsia="en-CA"/>
        </w:rPr>
        <w:br/>
      </w:r>
    </w:p>
    <w:p w14:paraId="0353A8DD" w14:textId="77777777" w:rsidR="00CA7652" w:rsidRPr="00DD3541" w:rsidRDefault="00CA7652" w:rsidP="00CA7652">
      <w:pPr>
        <w:spacing w:after="100" w:afterAutospacing="1" w:line="268" w:lineRule="atLeast"/>
        <w:ind w:left="720" w:hanging="360"/>
        <w:rPr>
          <w:rFonts w:ascii="Segoe UI" w:hAnsi="Segoe UI" w:cs="Segoe UI"/>
          <w:color w:val="495057"/>
          <w:sz w:val="23"/>
          <w:szCs w:val="23"/>
          <w:lang w:eastAsia="en-CA"/>
        </w:rPr>
      </w:pPr>
      <w:r w:rsidRPr="00DD3541">
        <w:rPr>
          <w:rFonts w:ascii="Segoe UI" w:hAnsi="Segoe UI" w:cs="Segoe UI"/>
          <w:color w:val="495057"/>
          <w:spacing w:val="-3"/>
          <w:sz w:val="23"/>
          <w:szCs w:val="23"/>
          <w:lang w:eastAsia="en-CA"/>
        </w:rPr>
        <w:t>  4. </w:t>
      </w:r>
      <w:r w:rsidRPr="00DD3541">
        <w:rPr>
          <w:rFonts w:ascii="Segoe UI" w:hAnsi="Segoe UI" w:cs="Segoe UI"/>
          <w:b/>
          <w:bCs/>
          <w:color w:val="495057"/>
          <w:spacing w:val="-3"/>
          <w:sz w:val="23"/>
          <w:szCs w:val="23"/>
          <w:lang w:eastAsia="en-CA"/>
        </w:rPr>
        <w:t>Economic Growth</w:t>
      </w:r>
      <w:r w:rsidRPr="00DD3541">
        <w:rPr>
          <w:rFonts w:ascii="Segoe UI" w:hAnsi="Segoe UI" w:cs="Segoe UI"/>
          <w:color w:val="495057"/>
          <w:spacing w:val="-3"/>
          <w:sz w:val="23"/>
          <w:szCs w:val="23"/>
          <w:lang w:eastAsia="en-CA"/>
        </w:rPr>
        <w:t>, Chapter 6.</w:t>
      </w:r>
    </w:p>
    <w:p w14:paraId="3B81CDEC" w14:textId="77777777" w:rsidR="00CA7652" w:rsidRPr="00DD3541" w:rsidRDefault="00CA7652" w:rsidP="00CA7652">
      <w:pPr>
        <w:spacing w:after="100" w:afterAutospacing="1" w:line="268" w:lineRule="atLeast"/>
        <w:ind w:left="720" w:hanging="360"/>
        <w:rPr>
          <w:rFonts w:ascii="Segoe UI" w:hAnsi="Segoe UI" w:cs="Segoe UI"/>
          <w:color w:val="495057"/>
          <w:sz w:val="23"/>
          <w:szCs w:val="23"/>
          <w:lang w:eastAsia="en-CA"/>
        </w:rPr>
      </w:pPr>
      <w:r w:rsidRPr="00DD3541">
        <w:rPr>
          <w:rFonts w:ascii="Segoe UI" w:hAnsi="Segoe UI" w:cs="Segoe UI"/>
          <w:color w:val="495057"/>
          <w:spacing w:val="-3"/>
          <w:sz w:val="23"/>
          <w:szCs w:val="23"/>
          <w:lang w:eastAsia="en-CA"/>
        </w:rPr>
        <w:t>  5. </w:t>
      </w:r>
      <w:r w:rsidRPr="00DD3541">
        <w:rPr>
          <w:rFonts w:ascii="Segoe UI" w:hAnsi="Segoe UI" w:cs="Segoe UI"/>
          <w:b/>
          <w:bCs/>
          <w:color w:val="495057"/>
          <w:spacing w:val="-3"/>
          <w:sz w:val="23"/>
          <w:szCs w:val="23"/>
          <w:lang w:eastAsia="en-CA"/>
        </w:rPr>
        <w:t>Finance, Saving and Investment</w:t>
      </w:r>
      <w:r w:rsidRPr="00DD3541">
        <w:rPr>
          <w:rFonts w:ascii="Segoe UI" w:hAnsi="Segoe UI" w:cs="Segoe UI"/>
          <w:color w:val="495057"/>
          <w:spacing w:val="-3"/>
          <w:sz w:val="23"/>
          <w:szCs w:val="23"/>
          <w:lang w:eastAsia="en-CA"/>
        </w:rPr>
        <w:t>, Chapter 7.</w:t>
      </w:r>
    </w:p>
    <w:p w14:paraId="7DC5B3F2" w14:textId="77777777" w:rsidR="00CA7652" w:rsidRPr="00DD3541" w:rsidRDefault="00CA7652" w:rsidP="00CA7652">
      <w:pPr>
        <w:spacing w:after="100" w:afterAutospacing="1" w:line="268" w:lineRule="atLeast"/>
        <w:ind w:left="720" w:hanging="360"/>
        <w:rPr>
          <w:rFonts w:ascii="Segoe UI" w:hAnsi="Segoe UI" w:cs="Segoe UI"/>
          <w:color w:val="495057"/>
          <w:sz w:val="23"/>
          <w:szCs w:val="23"/>
          <w:lang w:eastAsia="en-CA"/>
        </w:rPr>
      </w:pPr>
      <w:r w:rsidRPr="00DD3541">
        <w:rPr>
          <w:rFonts w:ascii="Segoe UI" w:hAnsi="Segoe UI" w:cs="Segoe UI"/>
          <w:color w:val="495057"/>
          <w:spacing w:val="-3"/>
          <w:sz w:val="23"/>
          <w:szCs w:val="23"/>
          <w:lang w:eastAsia="en-CA"/>
        </w:rPr>
        <w:t>  6. </w:t>
      </w:r>
      <w:r w:rsidRPr="00DD3541">
        <w:rPr>
          <w:rFonts w:ascii="Segoe UI" w:hAnsi="Segoe UI" w:cs="Segoe UI"/>
          <w:b/>
          <w:bCs/>
          <w:color w:val="495057"/>
          <w:spacing w:val="-3"/>
          <w:sz w:val="23"/>
          <w:szCs w:val="23"/>
          <w:lang w:eastAsia="en-CA"/>
        </w:rPr>
        <w:t>Money, the Price Level and Inflation,</w:t>
      </w:r>
      <w:r w:rsidRPr="00DD3541">
        <w:rPr>
          <w:rFonts w:ascii="Segoe UI" w:hAnsi="Segoe UI" w:cs="Segoe UI"/>
          <w:color w:val="495057"/>
          <w:spacing w:val="-3"/>
          <w:sz w:val="23"/>
          <w:szCs w:val="23"/>
          <w:lang w:eastAsia="en-CA"/>
        </w:rPr>
        <w:t> Chapter 8.</w:t>
      </w:r>
    </w:p>
    <w:p w14:paraId="24953A42" w14:textId="77777777" w:rsidR="00CA7652" w:rsidRPr="00DD3541" w:rsidRDefault="00CA7652" w:rsidP="00CA7652">
      <w:pPr>
        <w:spacing w:after="100" w:afterAutospacing="1" w:line="268" w:lineRule="atLeast"/>
        <w:ind w:left="720" w:hanging="360"/>
        <w:rPr>
          <w:rFonts w:ascii="Segoe UI" w:hAnsi="Segoe UI" w:cs="Segoe UI"/>
          <w:color w:val="495057"/>
          <w:sz w:val="23"/>
          <w:szCs w:val="23"/>
          <w:lang w:eastAsia="en-CA"/>
        </w:rPr>
      </w:pPr>
      <w:r w:rsidRPr="00DD3541">
        <w:rPr>
          <w:rFonts w:ascii="Segoe UI" w:hAnsi="Segoe UI" w:cs="Segoe UI"/>
          <w:color w:val="495057"/>
          <w:spacing w:val="-3"/>
          <w:sz w:val="23"/>
          <w:szCs w:val="23"/>
          <w:lang w:eastAsia="en-CA"/>
        </w:rPr>
        <w:t>  7. </w:t>
      </w:r>
      <w:r w:rsidRPr="00DD3541">
        <w:rPr>
          <w:rFonts w:ascii="Segoe UI" w:hAnsi="Segoe UI" w:cs="Segoe UI"/>
          <w:b/>
          <w:bCs/>
          <w:color w:val="495057"/>
          <w:sz w:val="23"/>
          <w:szCs w:val="23"/>
          <w:lang w:eastAsia="en-CA"/>
        </w:rPr>
        <w:t>The Exchange Rate and the Balance of Payments</w:t>
      </w:r>
      <w:r w:rsidRPr="00DD3541">
        <w:rPr>
          <w:rFonts w:ascii="Segoe UI" w:hAnsi="Segoe UI" w:cs="Segoe UI"/>
          <w:color w:val="495057"/>
          <w:sz w:val="23"/>
          <w:szCs w:val="23"/>
          <w:lang w:eastAsia="en-CA"/>
        </w:rPr>
        <w:t>, Chapter 9</w:t>
      </w:r>
      <w:r w:rsidRPr="00DD3541">
        <w:rPr>
          <w:rFonts w:ascii="Segoe UI" w:hAnsi="Segoe UI" w:cs="Segoe UI"/>
          <w:b/>
          <w:bCs/>
          <w:color w:val="495057"/>
          <w:spacing w:val="-3"/>
          <w:sz w:val="23"/>
          <w:szCs w:val="23"/>
          <w:lang w:eastAsia="en-CA"/>
        </w:rPr>
        <w:t>.</w:t>
      </w:r>
    </w:p>
    <w:p w14:paraId="0BE8CCD2" w14:textId="77777777" w:rsidR="00CA7652" w:rsidRPr="00DD3541" w:rsidRDefault="00CA7652" w:rsidP="00CA7652">
      <w:pPr>
        <w:spacing w:after="100" w:afterAutospacing="1" w:line="268" w:lineRule="atLeast"/>
        <w:ind w:left="720" w:hanging="360"/>
        <w:rPr>
          <w:rFonts w:ascii="Segoe UI" w:hAnsi="Segoe UI" w:cs="Segoe UI"/>
          <w:color w:val="495057"/>
          <w:sz w:val="23"/>
          <w:szCs w:val="23"/>
          <w:lang w:eastAsia="en-CA"/>
        </w:rPr>
      </w:pPr>
      <w:r w:rsidRPr="00DD3541">
        <w:rPr>
          <w:rFonts w:ascii="Segoe UI" w:hAnsi="Segoe UI" w:cs="Segoe UI"/>
          <w:color w:val="495057"/>
          <w:sz w:val="23"/>
          <w:szCs w:val="23"/>
          <w:lang w:eastAsia="en-CA"/>
        </w:rPr>
        <w:t>  8. </w:t>
      </w:r>
      <w:r w:rsidRPr="00DD3541">
        <w:rPr>
          <w:rFonts w:ascii="Segoe UI" w:hAnsi="Segoe UI" w:cs="Segoe UI"/>
          <w:b/>
          <w:bCs/>
          <w:color w:val="495057"/>
          <w:sz w:val="23"/>
          <w:szCs w:val="23"/>
          <w:lang w:eastAsia="en-CA"/>
        </w:rPr>
        <w:t>Aggregate Supply and Aggregate Demand</w:t>
      </w:r>
      <w:r w:rsidRPr="00DD3541">
        <w:rPr>
          <w:rFonts w:ascii="Segoe UI" w:hAnsi="Segoe UI" w:cs="Segoe UI"/>
          <w:color w:val="495057"/>
          <w:sz w:val="23"/>
          <w:szCs w:val="23"/>
          <w:lang w:eastAsia="en-CA"/>
        </w:rPr>
        <w:t>,</w:t>
      </w:r>
      <w:r w:rsidRPr="00DD3541">
        <w:rPr>
          <w:rFonts w:ascii="Segoe UI" w:hAnsi="Segoe UI" w:cs="Segoe UI"/>
          <w:b/>
          <w:bCs/>
          <w:color w:val="495057"/>
          <w:sz w:val="23"/>
          <w:szCs w:val="23"/>
          <w:lang w:eastAsia="en-CA"/>
        </w:rPr>
        <w:t> </w:t>
      </w:r>
      <w:r w:rsidRPr="00DD3541">
        <w:rPr>
          <w:rFonts w:ascii="Segoe UI" w:hAnsi="Segoe UI" w:cs="Segoe UI"/>
          <w:color w:val="495057"/>
          <w:sz w:val="23"/>
          <w:szCs w:val="23"/>
          <w:lang w:eastAsia="en-CA"/>
        </w:rPr>
        <w:t>Chapter 10</w:t>
      </w:r>
    </w:p>
    <w:p w14:paraId="7D065BC4" w14:textId="77777777" w:rsidR="00CA7652" w:rsidRPr="00DD3541" w:rsidRDefault="00CA7652" w:rsidP="00CA7652">
      <w:pPr>
        <w:spacing w:after="100" w:afterAutospacing="1" w:line="268" w:lineRule="atLeast"/>
        <w:ind w:left="720" w:hanging="360"/>
        <w:rPr>
          <w:rFonts w:ascii="Segoe UI" w:hAnsi="Segoe UI" w:cs="Segoe UI"/>
          <w:color w:val="495057"/>
          <w:sz w:val="23"/>
          <w:szCs w:val="23"/>
          <w:lang w:eastAsia="en-CA"/>
        </w:rPr>
      </w:pPr>
      <w:r w:rsidRPr="00DD3541">
        <w:rPr>
          <w:rFonts w:ascii="Segoe UI" w:hAnsi="Segoe UI" w:cs="Segoe UI"/>
          <w:color w:val="495057"/>
          <w:sz w:val="23"/>
          <w:szCs w:val="23"/>
          <w:lang w:val="en-GB" w:eastAsia="en-CA"/>
        </w:rPr>
        <w:t>  9. </w:t>
      </w:r>
      <w:r w:rsidRPr="00DD3541">
        <w:rPr>
          <w:rFonts w:ascii="Segoe UI" w:hAnsi="Segoe UI" w:cs="Segoe UI"/>
          <w:b/>
          <w:bCs/>
          <w:color w:val="495057"/>
          <w:sz w:val="23"/>
          <w:szCs w:val="23"/>
          <w:lang w:val="en-GB" w:eastAsia="en-CA"/>
        </w:rPr>
        <w:t>Fiscal Policy,</w:t>
      </w:r>
      <w:r w:rsidRPr="00DD3541">
        <w:rPr>
          <w:rFonts w:ascii="Segoe UI" w:hAnsi="Segoe UI" w:cs="Segoe UI"/>
          <w:color w:val="495057"/>
          <w:sz w:val="23"/>
          <w:szCs w:val="23"/>
          <w:lang w:eastAsia="en-CA"/>
        </w:rPr>
        <w:t> Chapter 13.</w:t>
      </w:r>
    </w:p>
    <w:p w14:paraId="77FB7958" w14:textId="77777777" w:rsidR="00CA7652" w:rsidRPr="00DD3541" w:rsidRDefault="00CA7652" w:rsidP="00CA7652">
      <w:pPr>
        <w:spacing w:after="100" w:afterAutospacing="1" w:line="268" w:lineRule="atLeast"/>
        <w:ind w:left="720" w:hanging="360"/>
        <w:rPr>
          <w:rFonts w:ascii="Segoe UI" w:hAnsi="Segoe UI" w:cs="Segoe UI"/>
          <w:color w:val="495057"/>
          <w:sz w:val="23"/>
          <w:szCs w:val="23"/>
          <w:lang w:eastAsia="en-CA"/>
        </w:rPr>
      </w:pPr>
      <w:r w:rsidRPr="00DD3541">
        <w:rPr>
          <w:rFonts w:ascii="Segoe UI" w:hAnsi="Segoe UI" w:cs="Segoe UI"/>
          <w:color w:val="495057"/>
          <w:sz w:val="23"/>
          <w:szCs w:val="23"/>
          <w:lang w:val="en-GB" w:eastAsia="en-CA"/>
        </w:rPr>
        <w:t>  10. </w:t>
      </w:r>
      <w:r w:rsidRPr="00DD3541">
        <w:rPr>
          <w:rFonts w:ascii="Segoe UI" w:hAnsi="Segoe UI" w:cs="Segoe UI"/>
          <w:b/>
          <w:bCs/>
          <w:color w:val="495057"/>
          <w:sz w:val="23"/>
          <w:szCs w:val="23"/>
          <w:lang w:eastAsia="en-CA"/>
        </w:rPr>
        <w:t>Monetary Policy, </w:t>
      </w:r>
      <w:r w:rsidRPr="00DD3541">
        <w:rPr>
          <w:rFonts w:ascii="Segoe UI" w:hAnsi="Segoe UI" w:cs="Segoe UI"/>
          <w:color w:val="495057"/>
          <w:sz w:val="23"/>
          <w:szCs w:val="23"/>
          <w:lang w:eastAsia="en-CA"/>
        </w:rPr>
        <w:t>Chapter 14.</w:t>
      </w:r>
    </w:p>
    <w:p w14:paraId="2653DFFA" w14:textId="77777777" w:rsidR="004F5EA1" w:rsidRPr="00CA7652" w:rsidRDefault="004F5EA1" w:rsidP="00E27F9D">
      <w:pPr>
        <w:rPr>
          <w:rFonts w:ascii="Arial" w:hAnsi="Arial" w:cs="Arial"/>
          <w:b/>
          <w:bCs/>
        </w:rPr>
      </w:pPr>
    </w:p>
    <w:sectPr w:rsidR="004F5EA1" w:rsidRPr="00CA7652" w:rsidSect="000019AF">
      <w:headerReference w:type="default" r:id="rId11"/>
      <w:footerReference w:type="default" r:id="rId12"/>
      <w:headerReference w:type="first" r:id="rId13"/>
      <w:footerReference w:type="first" r:id="rId14"/>
      <w:type w:val="continuous"/>
      <w:pgSz w:w="12240" w:h="15840"/>
      <w:pgMar w:top="360" w:right="1440" w:bottom="360" w:left="144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B8F1" w14:textId="77777777" w:rsidR="00415577" w:rsidRDefault="00415577" w:rsidP="00251EFA">
      <w:r>
        <w:separator/>
      </w:r>
    </w:p>
  </w:endnote>
  <w:endnote w:type="continuationSeparator" w:id="0">
    <w:p w14:paraId="4E5EAB12" w14:textId="77777777" w:rsidR="00415577" w:rsidRDefault="00415577" w:rsidP="0025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BA35" w14:textId="77777777" w:rsidR="00E53EEA" w:rsidRPr="00BD7266" w:rsidRDefault="00E53EEA">
    <w:pPr>
      <w:pStyle w:val="Footer"/>
      <w:jc w:val="center"/>
      <w:rPr>
        <w:rFonts w:ascii="Calibri" w:hAnsi="Calibri"/>
      </w:rPr>
    </w:pPr>
    <w:r w:rsidRPr="00BD7266">
      <w:rPr>
        <w:rFonts w:ascii="Calibri" w:hAnsi="Calibri"/>
      </w:rPr>
      <w:t xml:space="preserve">Page </w:t>
    </w:r>
    <w:r w:rsidRPr="00BD7266">
      <w:rPr>
        <w:rFonts w:ascii="Calibri" w:hAnsi="Calibri"/>
        <w:b/>
      </w:rPr>
      <w:fldChar w:fldCharType="begin"/>
    </w:r>
    <w:r w:rsidRPr="00BD7266">
      <w:rPr>
        <w:rFonts w:ascii="Calibri" w:hAnsi="Calibri"/>
        <w:b/>
      </w:rPr>
      <w:instrText xml:space="preserve"> PAGE </w:instrText>
    </w:r>
    <w:r w:rsidRPr="00BD7266">
      <w:rPr>
        <w:rFonts w:ascii="Calibri" w:hAnsi="Calibri"/>
        <w:b/>
      </w:rPr>
      <w:fldChar w:fldCharType="separate"/>
    </w:r>
    <w:r>
      <w:rPr>
        <w:rFonts w:ascii="Calibri" w:hAnsi="Calibri"/>
        <w:b/>
        <w:noProof/>
      </w:rPr>
      <w:t>4</w:t>
    </w:r>
    <w:r w:rsidRPr="00BD7266">
      <w:rPr>
        <w:rFonts w:ascii="Calibri" w:hAnsi="Calibri"/>
        <w:b/>
      </w:rPr>
      <w:fldChar w:fldCharType="end"/>
    </w:r>
    <w:r w:rsidRPr="00BD7266">
      <w:rPr>
        <w:rFonts w:ascii="Calibri" w:hAnsi="Calibri"/>
      </w:rPr>
      <w:t xml:space="preserve"> of </w:t>
    </w:r>
    <w:r w:rsidRPr="00BD7266">
      <w:rPr>
        <w:rFonts w:ascii="Calibri" w:hAnsi="Calibri"/>
        <w:b/>
      </w:rPr>
      <w:fldChar w:fldCharType="begin"/>
    </w:r>
    <w:r w:rsidRPr="00BD7266">
      <w:rPr>
        <w:rFonts w:ascii="Calibri" w:hAnsi="Calibri"/>
        <w:b/>
      </w:rPr>
      <w:instrText xml:space="preserve"> NUMPAGES  </w:instrText>
    </w:r>
    <w:r w:rsidRPr="00BD7266">
      <w:rPr>
        <w:rFonts w:ascii="Calibri" w:hAnsi="Calibri"/>
        <w:b/>
      </w:rPr>
      <w:fldChar w:fldCharType="separate"/>
    </w:r>
    <w:r>
      <w:rPr>
        <w:rFonts w:ascii="Calibri" w:hAnsi="Calibri"/>
        <w:b/>
        <w:noProof/>
      </w:rPr>
      <w:t>6</w:t>
    </w:r>
    <w:r w:rsidRPr="00BD7266">
      <w:rPr>
        <w:rFonts w:ascii="Calibri" w:hAnsi="Calibri"/>
        <w:b/>
      </w:rPr>
      <w:fldChar w:fldCharType="end"/>
    </w:r>
  </w:p>
  <w:p w14:paraId="03254DF6" w14:textId="77777777" w:rsidR="00E53EEA" w:rsidRDefault="00E53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3D34" w14:textId="77777777" w:rsidR="00E53EEA" w:rsidRPr="00C8404E" w:rsidRDefault="00E53EEA">
    <w:pPr>
      <w:pStyle w:val="Footer"/>
      <w:jc w:val="center"/>
      <w:rPr>
        <w:rFonts w:ascii="Calibri" w:hAnsi="Calibri"/>
      </w:rPr>
    </w:pPr>
    <w:r w:rsidRPr="00C8404E">
      <w:rPr>
        <w:rFonts w:ascii="Calibri" w:hAnsi="Calibri"/>
      </w:rPr>
      <w:t xml:space="preserve">Page </w:t>
    </w:r>
    <w:r w:rsidRPr="00C8404E">
      <w:rPr>
        <w:rFonts w:ascii="Calibri" w:hAnsi="Calibri"/>
        <w:b/>
      </w:rPr>
      <w:fldChar w:fldCharType="begin"/>
    </w:r>
    <w:r w:rsidRPr="00C8404E">
      <w:rPr>
        <w:rFonts w:ascii="Calibri" w:hAnsi="Calibri"/>
        <w:b/>
      </w:rPr>
      <w:instrText xml:space="preserve"> PAGE </w:instrText>
    </w:r>
    <w:r w:rsidRPr="00C8404E">
      <w:rPr>
        <w:rFonts w:ascii="Calibri" w:hAnsi="Calibri"/>
        <w:b/>
      </w:rPr>
      <w:fldChar w:fldCharType="separate"/>
    </w:r>
    <w:r>
      <w:rPr>
        <w:rFonts w:ascii="Calibri" w:hAnsi="Calibri"/>
        <w:b/>
        <w:noProof/>
      </w:rPr>
      <w:t>1</w:t>
    </w:r>
    <w:r w:rsidRPr="00C8404E">
      <w:rPr>
        <w:rFonts w:ascii="Calibri" w:hAnsi="Calibri"/>
        <w:b/>
      </w:rPr>
      <w:fldChar w:fldCharType="end"/>
    </w:r>
    <w:r w:rsidRPr="00C8404E">
      <w:rPr>
        <w:rFonts w:ascii="Calibri" w:hAnsi="Calibri"/>
      </w:rPr>
      <w:t xml:space="preserve"> of </w:t>
    </w:r>
    <w:r w:rsidRPr="00C8404E">
      <w:rPr>
        <w:rFonts w:ascii="Calibri" w:hAnsi="Calibri"/>
        <w:b/>
      </w:rPr>
      <w:fldChar w:fldCharType="begin"/>
    </w:r>
    <w:r w:rsidRPr="00C8404E">
      <w:rPr>
        <w:rFonts w:ascii="Calibri" w:hAnsi="Calibri"/>
        <w:b/>
      </w:rPr>
      <w:instrText xml:space="preserve"> NUMPAGES  </w:instrText>
    </w:r>
    <w:r w:rsidRPr="00C8404E">
      <w:rPr>
        <w:rFonts w:ascii="Calibri" w:hAnsi="Calibri"/>
        <w:b/>
      </w:rPr>
      <w:fldChar w:fldCharType="separate"/>
    </w:r>
    <w:r>
      <w:rPr>
        <w:rFonts w:ascii="Calibri" w:hAnsi="Calibri"/>
        <w:b/>
        <w:noProof/>
      </w:rPr>
      <w:t>1</w:t>
    </w:r>
    <w:r w:rsidRPr="00C8404E">
      <w:rPr>
        <w:rFonts w:ascii="Calibri" w:hAnsi="Calibri"/>
        <w:b/>
      </w:rPr>
      <w:fldChar w:fldCharType="end"/>
    </w:r>
  </w:p>
  <w:p w14:paraId="67A1BC92" w14:textId="77777777" w:rsidR="00E53EEA" w:rsidRDefault="00E53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F876" w14:textId="77777777" w:rsidR="00415577" w:rsidRDefault="00415577" w:rsidP="00251EFA">
      <w:r>
        <w:separator/>
      </w:r>
    </w:p>
  </w:footnote>
  <w:footnote w:type="continuationSeparator" w:id="0">
    <w:p w14:paraId="69E29437" w14:textId="77777777" w:rsidR="00415577" w:rsidRDefault="00415577" w:rsidP="00251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41BC" w14:textId="77777777" w:rsidR="00E53EEA" w:rsidRPr="00C8404E" w:rsidRDefault="00E53EEA" w:rsidP="0045264A">
    <w:pPr>
      <w:pStyle w:val="Header"/>
      <w:pBdr>
        <w:bottom w:val="single" w:sz="12" w:space="1" w:color="auto"/>
      </w:pBdr>
      <w:tabs>
        <w:tab w:val="clear" w:pos="9360"/>
      </w:tabs>
      <w:rPr>
        <w:rFonts w:ascii="Calibri" w:hAnsi="Calibri"/>
      </w:rPr>
    </w:pPr>
    <w:r w:rsidRPr="00C8404E">
      <w:rPr>
        <w:rFonts w:ascii="Calibri" w:hAnsi="Calibri"/>
      </w:rPr>
      <w:t>EC</w:t>
    </w:r>
    <w:r>
      <w:rPr>
        <w:rFonts w:ascii="Calibri" w:hAnsi="Calibri"/>
      </w:rPr>
      <w:t>O2305</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Microeconomics</w:t>
    </w:r>
  </w:p>
  <w:p w14:paraId="6343D077" w14:textId="77777777" w:rsidR="00E53EEA" w:rsidRDefault="00E53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35"/>
      <w:gridCol w:w="4625"/>
    </w:tblGrid>
    <w:tr w:rsidR="00E53EEA" w14:paraId="4041EC0F" w14:textId="77777777" w:rsidTr="0045264A">
      <w:tc>
        <w:tcPr>
          <w:tcW w:w="4788" w:type="dxa"/>
        </w:tcPr>
        <w:tbl>
          <w:tblPr>
            <w:tblW w:w="0" w:type="auto"/>
            <w:tblLook w:val="04A0" w:firstRow="1" w:lastRow="0" w:firstColumn="1" w:lastColumn="0" w:noHBand="0" w:noVBand="1"/>
          </w:tblPr>
          <w:tblGrid>
            <w:gridCol w:w="3287"/>
            <w:gridCol w:w="1232"/>
          </w:tblGrid>
          <w:tr w:rsidR="00E53EEA" w14:paraId="71D27F0C" w14:textId="77777777" w:rsidTr="00D275E1">
            <w:tc>
              <w:tcPr>
                <w:tcW w:w="4788" w:type="dxa"/>
              </w:tcPr>
              <w:p w14:paraId="4D3DCECE" w14:textId="546D501D" w:rsidR="00E53EEA" w:rsidRPr="001B05FB" w:rsidRDefault="00E53EEA" w:rsidP="00D275E1">
                <w:pPr>
                  <w:pStyle w:val="Header"/>
                  <w:rPr>
                    <w:lang w:val="en-US" w:eastAsia="en-US"/>
                  </w:rPr>
                </w:pPr>
                <w:r w:rsidRPr="00044A07">
                  <w:rPr>
                    <w:noProof/>
                    <w:lang w:val="en-US" w:eastAsia="en-US"/>
                  </w:rPr>
                  <w:drawing>
                    <wp:inline distT="0" distB="0" distL="0" distR="0" wp14:anchorId="00A74DD8" wp14:editId="31F9390A">
                      <wp:extent cx="1678940" cy="365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8543" cy="395638"/>
                              </a:xfrm>
                              <a:prstGeom prst="rect">
                                <a:avLst/>
                              </a:prstGeom>
                            </pic:spPr>
                          </pic:pic>
                        </a:graphicData>
                      </a:graphic>
                    </wp:inline>
                  </w:drawing>
                </w:r>
              </w:p>
            </w:tc>
            <w:tc>
              <w:tcPr>
                <w:tcW w:w="4788" w:type="dxa"/>
              </w:tcPr>
              <w:p w14:paraId="57339B1D" w14:textId="77777777" w:rsidR="00E53EEA" w:rsidRPr="001B05FB" w:rsidRDefault="00E53EEA" w:rsidP="00D275E1">
                <w:pPr>
                  <w:pStyle w:val="Header"/>
                  <w:rPr>
                    <w:lang w:val="en-US" w:eastAsia="en-US"/>
                  </w:rPr>
                </w:pPr>
              </w:p>
            </w:tc>
          </w:tr>
        </w:tbl>
        <w:p w14:paraId="3360F58F" w14:textId="77777777" w:rsidR="00E53EEA" w:rsidRPr="001B05FB" w:rsidRDefault="00E53EEA">
          <w:pPr>
            <w:pStyle w:val="Header"/>
            <w:rPr>
              <w:lang w:val="en-US" w:eastAsia="en-US"/>
            </w:rPr>
          </w:pPr>
        </w:p>
      </w:tc>
      <w:tc>
        <w:tcPr>
          <w:tcW w:w="4788" w:type="dxa"/>
        </w:tcPr>
        <w:p w14:paraId="29B92EB7" w14:textId="77777777" w:rsidR="00E53EEA" w:rsidRPr="001B05FB" w:rsidRDefault="00E53EEA">
          <w:pPr>
            <w:pStyle w:val="Header"/>
            <w:rPr>
              <w:lang w:val="en-US" w:eastAsia="en-US"/>
            </w:rPr>
          </w:pPr>
        </w:p>
      </w:tc>
    </w:tr>
  </w:tbl>
  <w:p w14:paraId="3C09E386" w14:textId="77777777" w:rsidR="00E53EEA" w:rsidRDefault="00E53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01B"/>
    <w:multiLevelType w:val="hybridMultilevel"/>
    <w:tmpl w:val="672EC1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FD5832"/>
    <w:multiLevelType w:val="multilevel"/>
    <w:tmpl w:val="6BFAD1EE"/>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0B87"/>
    <w:multiLevelType w:val="hybridMultilevel"/>
    <w:tmpl w:val="DA1E65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3D12DF"/>
    <w:multiLevelType w:val="hybridMultilevel"/>
    <w:tmpl w:val="56BAB2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90E0B"/>
    <w:multiLevelType w:val="hybridMultilevel"/>
    <w:tmpl w:val="C0BC9A74"/>
    <w:lvl w:ilvl="0" w:tplc="EFC6241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A3227"/>
    <w:multiLevelType w:val="hybridMultilevel"/>
    <w:tmpl w:val="672EC1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AC2924"/>
    <w:multiLevelType w:val="hybridMultilevel"/>
    <w:tmpl w:val="E51C1D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935715"/>
    <w:multiLevelType w:val="hybridMultilevel"/>
    <w:tmpl w:val="396411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4801A2"/>
    <w:multiLevelType w:val="hybridMultilevel"/>
    <w:tmpl w:val="0B88AD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D72560"/>
    <w:multiLevelType w:val="hybridMultilevel"/>
    <w:tmpl w:val="15907C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BA1086"/>
    <w:multiLevelType w:val="hybridMultilevel"/>
    <w:tmpl w:val="6BFAD1EE"/>
    <w:lvl w:ilvl="0" w:tplc="EFC62418">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AC3E98"/>
    <w:multiLevelType w:val="hybridMultilevel"/>
    <w:tmpl w:val="7EF2AA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490073"/>
    <w:multiLevelType w:val="hybridMultilevel"/>
    <w:tmpl w:val="E92606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5E4E24"/>
    <w:multiLevelType w:val="hybridMultilevel"/>
    <w:tmpl w:val="56BAB2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134E1F"/>
    <w:multiLevelType w:val="hybridMultilevel"/>
    <w:tmpl w:val="17F0CD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CD25FD"/>
    <w:multiLevelType w:val="hybridMultilevel"/>
    <w:tmpl w:val="4150F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B3EDC"/>
    <w:multiLevelType w:val="hybridMultilevel"/>
    <w:tmpl w:val="9BE2BC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1E3E2B"/>
    <w:multiLevelType w:val="hybridMultilevel"/>
    <w:tmpl w:val="E51C1D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0745D8"/>
    <w:multiLevelType w:val="hybridMultilevel"/>
    <w:tmpl w:val="4414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85BB5"/>
    <w:multiLevelType w:val="hybridMultilevel"/>
    <w:tmpl w:val="ECEEE4EE"/>
    <w:lvl w:ilvl="0" w:tplc="EFC62418">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029E0"/>
    <w:multiLevelType w:val="hybridMultilevel"/>
    <w:tmpl w:val="482AF7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D8E40B3"/>
    <w:multiLevelType w:val="hybridMultilevel"/>
    <w:tmpl w:val="89D05F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660263"/>
    <w:multiLevelType w:val="hybridMultilevel"/>
    <w:tmpl w:val="7EF2AA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AFA1464"/>
    <w:multiLevelType w:val="hybridMultilevel"/>
    <w:tmpl w:val="E51E3E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05131D"/>
    <w:multiLevelType w:val="hybridMultilevel"/>
    <w:tmpl w:val="E5F44C94"/>
    <w:lvl w:ilvl="0" w:tplc="BFAE02DE">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702443"/>
    <w:multiLevelType w:val="hybridMultilevel"/>
    <w:tmpl w:val="D4B818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8C77CB"/>
    <w:multiLevelType w:val="hybridMultilevel"/>
    <w:tmpl w:val="0B88AD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F7B4D3E"/>
    <w:multiLevelType w:val="hybridMultilevel"/>
    <w:tmpl w:val="2BF0EBA8"/>
    <w:lvl w:ilvl="0" w:tplc="EFC6241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469B1"/>
    <w:multiLevelType w:val="hybridMultilevel"/>
    <w:tmpl w:val="17F0CD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763F86"/>
    <w:multiLevelType w:val="hybridMultilevel"/>
    <w:tmpl w:val="89D05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9D40ABA"/>
    <w:multiLevelType w:val="hybridMultilevel"/>
    <w:tmpl w:val="15907C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A463065"/>
    <w:multiLevelType w:val="hybridMultilevel"/>
    <w:tmpl w:val="9BE2BC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A474321"/>
    <w:multiLevelType w:val="hybridMultilevel"/>
    <w:tmpl w:val="F34EA2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7505C4"/>
    <w:multiLevelType w:val="hybridMultilevel"/>
    <w:tmpl w:val="325C4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4"/>
  </w:num>
  <w:num w:numId="4">
    <w:abstractNumId w:val="27"/>
  </w:num>
  <w:num w:numId="5">
    <w:abstractNumId w:val="1"/>
  </w:num>
  <w:num w:numId="6">
    <w:abstractNumId w:val="19"/>
  </w:num>
  <w:num w:numId="7">
    <w:abstractNumId w:val="23"/>
  </w:num>
  <w:num w:numId="8">
    <w:abstractNumId w:val="33"/>
  </w:num>
  <w:num w:numId="9">
    <w:abstractNumId w:val="7"/>
  </w:num>
  <w:num w:numId="10">
    <w:abstractNumId w:val="18"/>
  </w:num>
  <w:num w:numId="11">
    <w:abstractNumId w:val="15"/>
  </w:num>
  <w:num w:numId="12">
    <w:abstractNumId w:val="2"/>
  </w:num>
  <w:num w:numId="13">
    <w:abstractNumId w:val="25"/>
  </w:num>
  <w:num w:numId="14">
    <w:abstractNumId w:val="5"/>
  </w:num>
  <w:num w:numId="15">
    <w:abstractNumId w:val="3"/>
  </w:num>
  <w:num w:numId="16">
    <w:abstractNumId w:val="29"/>
  </w:num>
  <w:num w:numId="17">
    <w:abstractNumId w:val="16"/>
  </w:num>
  <w:num w:numId="18">
    <w:abstractNumId w:val="26"/>
  </w:num>
  <w:num w:numId="19">
    <w:abstractNumId w:val="28"/>
  </w:num>
  <w:num w:numId="20">
    <w:abstractNumId w:val="22"/>
  </w:num>
  <w:num w:numId="21">
    <w:abstractNumId w:val="20"/>
  </w:num>
  <w:num w:numId="22">
    <w:abstractNumId w:val="9"/>
  </w:num>
  <w:num w:numId="23">
    <w:abstractNumId w:val="12"/>
  </w:num>
  <w:num w:numId="24">
    <w:abstractNumId w:val="17"/>
  </w:num>
  <w:num w:numId="25">
    <w:abstractNumId w:val="6"/>
  </w:num>
  <w:num w:numId="26">
    <w:abstractNumId w:val="32"/>
  </w:num>
  <w:num w:numId="27">
    <w:abstractNumId w:val="0"/>
  </w:num>
  <w:num w:numId="28">
    <w:abstractNumId w:val="13"/>
  </w:num>
  <w:num w:numId="29">
    <w:abstractNumId w:val="21"/>
  </w:num>
  <w:num w:numId="30">
    <w:abstractNumId w:val="31"/>
  </w:num>
  <w:num w:numId="31">
    <w:abstractNumId w:val="8"/>
  </w:num>
  <w:num w:numId="32">
    <w:abstractNumId w:val="14"/>
  </w:num>
  <w:num w:numId="33">
    <w:abstractNumId w:val="1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A4"/>
    <w:rsid w:val="000019AF"/>
    <w:rsid w:val="00002DEB"/>
    <w:rsid w:val="000107E4"/>
    <w:rsid w:val="00014ED0"/>
    <w:rsid w:val="00033F1E"/>
    <w:rsid w:val="00041DF8"/>
    <w:rsid w:val="00044A07"/>
    <w:rsid w:val="00047DCA"/>
    <w:rsid w:val="00052093"/>
    <w:rsid w:val="00063CD9"/>
    <w:rsid w:val="00065DFD"/>
    <w:rsid w:val="000802A7"/>
    <w:rsid w:val="00080F87"/>
    <w:rsid w:val="00083C07"/>
    <w:rsid w:val="00094F0B"/>
    <w:rsid w:val="000B21C3"/>
    <w:rsid w:val="000B5AB4"/>
    <w:rsid w:val="000C048A"/>
    <w:rsid w:val="000D1F13"/>
    <w:rsid w:val="000D5AF5"/>
    <w:rsid w:val="000E088B"/>
    <w:rsid w:val="000E6AE9"/>
    <w:rsid w:val="000F1CA1"/>
    <w:rsid w:val="000F7EFC"/>
    <w:rsid w:val="0012583F"/>
    <w:rsid w:val="001346D4"/>
    <w:rsid w:val="0013475B"/>
    <w:rsid w:val="00143865"/>
    <w:rsid w:val="00147F39"/>
    <w:rsid w:val="00150A66"/>
    <w:rsid w:val="00164266"/>
    <w:rsid w:val="001751FA"/>
    <w:rsid w:val="00180F37"/>
    <w:rsid w:val="0018657A"/>
    <w:rsid w:val="00186BE2"/>
    <w:rsid w:val="001932A9"/>
    <w:rsid w:val="00194393"/>
    <w:rsid w:val="001B05FB"/>
    <w:rsid w:val="002060DC"/>
    <w:rsid w:val="00210777"/>
    <w:rsid w:val="00215F4A"/>
    <w:rsid w:val="00224B01"/>
    <w:rsid w:val="00232F99"/>
    <w:rsid w:val="00251EFA"/>
    <w:rsid w:val="002850E0"/>
    <w:rsid w:val="002931B7"/>
    <w:rsid w:val="002A3FC8"/>
    <w:rsid w:val="002B3DD1"/>
    <w:rsid w:val="002B4580"/>
    <w:rsid w:val="002C0A8C"/>
    <w:rsid w:val="002C544E"/>
    <w:rsid w:val="002E579C"/>
    <w:rsid w:val="002F2508"/>
    <w:rsid w:val="002F3F33"/>
    <w:rsid w:val="00300436"/>
    <w:rsid w:val="003056F9"/>
    <w:rsid w:val="00311E7B"/>
    <w:rsid w:val="003161B8"/>
    <w:rsid w:val="0031770A"/>
    <w:rsid w:val="00323512"/>
    <w:rsid w:val="00330F53"/>
    <w:rsid w:val="003353A0"/>
    <w:rsid w:val="00352D18"/>
    <w:rsid w:val="00382F75"/>
    <w:rsid w:val="00392B60"/>
    <w:rsid w:val="00392EB0"/>
    <w:rsid w:val="003A3A75"/>
    <w:rsid w:val="003B4772"/>
    <w:rsid w:val="003B5D6D"/>
    <w:rsid w:val="003F3718"/>
    <w:rsid w:val="003F4D8C"/>
    <w:rsid w:val="00406E89"/>
    <w:rsid w:val="00415577"/>
    <w:rsid w:val="00416807"/>
    <w:rsid w:val="00423DC7"/>
    <w:rsid w:val="00435802"/>
    <w:rsid w:val="00441BE9"/>
    <w:rsid w:val="0044619F"/>
    <w:rsid w:val="00446C7D"/>
    <w:rsid w:val="00446ED1"/>
    <w:rsid w:val="0045264A"/>
    <w:rsid w:val="00454075"/>
    <w:rsid w:val="00455F7E"/>
    <w:rsid w:val="00465FDA"/>
    <w:rsid w:val="00467A5B"/>
    <w:rsid w:val="00484BF7"/>
    <w:rsid w:val="00496E3A"/>
    <w:rsid w:val="004A1668"/>
    <w:rsid w:val="004A2EB2"/>
    <w:rsid w:val="004A4A14"/>
    <w:rsid w:val="004A5AC8"/>
    <w:rsid w:val="004A639B"/>
    <w:rsid w:val="004B49F2"/>
    <w:rsid w:val="004C7ADF"/>
    <w:rsid w:val="004D371F"/>
    <w:rsid w:val="004D755E"/>
    <w:rsid w:val="004F38E6"/>
    <w:rsid w:val="004F5EA1"/>
    <w:rsid w:val="00500136"/>
    <w:rsid w:val="00505158"/>
    <w:rsid w:val="00505181"/>
    <w:rsid w:val="00507A3E"/>
    <w:rsid w:val="00515F8D"/>
    <w:rsid w:val="0052213A"/>
    <w:rsid w:val="00534217"/>
    <w:rsid w:val="00534F4D"/>
    <w:rsid w:val="00536094"/>
    <w:rsid w:val="00540084"/>
    <w:rsid w:val="005449AD"/>
    <w:rsid w:val="00560B0A"/>
    <w:rsid w:val="00562BA4"/>
    <w:rsid w:val="00596E92"/>
    <w:rsid w:val="005C1E5C"/>
    <w:rsid w:val="005C6AB1"/>
    <w:rsid w:val="00613F47"/>
    <w:rsid w:val="00624CED"/>
    <w:rsid w:val="00625B5B"/>
    <w:rsid w:val="0064444B"/>
    <w:rsid w:val="00645014"/>
    <w:rsid w:val="006537B0"/>
    <w:rsid w:val="00656A70"/>
    <w:rsid w:val="00673106"/>
    <w:rsid w:val="006760B6"/>
    <w:rsid w:val="0068398D"/>
    <w:rsid w:val="0069017E"/>
    <w:rsid w:val="006C61A3"/>
    <w:rsid w:val="006D02CD"/>
    <w:rsid w:val="006D4164"/>
    <w:rsid w:val="006E3884"/>
    <w:rsid w:val="006E696A"/>
    <w:rsid w:val="006E7723"/>
    <w:rsid w:val="006F5549"/>
    <w:rsid w:val="006F7390"/>
    <w:rsid w:val="007030B8"/>
    <w:rsid w:val="007146BD"/>
    <w:rsid w:val="0073249B"/>
    <w:rsid w:val="00742E38"/>
    <w:rsid w:val="007447CB"/>
    <w:rsid w:val="007458F3"/>
    <w:rsid w:val="007471FF"/>
    <w:rsid w:val="0075107F"/>
    <w:rsid w:val="007512B4"/>
    <w:rsid w:val="0075573D"/>
    <w:rsid w:val="0076285A"/>
    <w:rsid w:val="00764DE4"/>
    <w:rsid w:val="00773F5D"/>
    <w:rsid w:val="00775E9C"/>
    <w:rsid w:val="00781723"/>
    <w:rsid w:val="00790926"/>
    <w:rsid w:val="00793593"/>
    <w:rsid w:val="007B4D96"/>
    <w:rsid w:val="007B7B13"/>
    <w:rsid w:val="007C45AE"/>
    <w:rsid w:val="007D1996"/>
    <w:rsid w:val="007D3FDA"/>
    <w:rsid w:val="00812A96"/>
    <w:rsid w:val="00817D8D"/>
    <w:rsid w:val="00822A7D"/>
    <w:rsid w:val="00830B3D"/>
    <w:rsid w:val="00830BCA"/>
    <w:rsid w:val="00833E87"/>
    <w:rsid w:val="00866E79"/>
    <w:rsid w:val="0087395E"/>
    <w:rsid w:val="008747D0"/>
    <w:rsid w:val="00877B08"/>
    <w:rsid w:val="00887DED"/>
    <w:rsid w:val="008A214D"/>
    <w:rsid w:val="008B16DA"/>
    <w:rsid w:val="008B456B"/>
    <w:rsid w:val="008C65D1"/>
    <w:rsid w:val="008D55E8"/>
    <w:rsid w:val="008E42D3"/>
    <w:rsid w:val="008E71C6"/>
    <w:rsid w:val="008F3B4A"/>
    <w:rsid w:val="008F4787"/>
    <w:rsid w:val="008F5EF4"/>
    <w:rsid w:val="008F6101"/>
    <w:rsid w:val="0090270A"/>
    <w:rsid w:val="009042BA"/>
    <w:rsid w:val="00917E89"/>
    <w:rsid w:val="00921C95"/>
    <w:rsid w:val="00925E79"/>
    <w:rsid w:val="00935A14"/>
    <w:rsid w:val="00941667"/>
    <w:rsid w:val="0094254A"/>
    <w:rsid w:val="00954AD6"/>
    <w:rsid w:val="0097082C"/>
    <w:rsid w:val="00972372"/>
    <w:rsid w:val="00972ED0"/>
    <w:rsid w:val="009827CF"/>
    <w:rsid w:val="00985BB4"/>
    <w:rsid w:val="00986520"/>
    <w:rsid w:val="00995542"/>
    <w:rsid w:val="009A5C31"/>
    <w:rsid w:val="009C736D"/>
    <w:rsid w:val="009C7740"/>
    <w:rsid w:val="009D4A04"/>
    <w:rsid w:val="009D4AA2"/>
    <w:rsid w:val="009E60F0"/>
    <w:rsid w:val="009F1C48"/>
    <w:rsid w:val="009F5D9A"/>
    <w:rsid w:val="00A017A9"/>
    <w:rsid w:val="00A22777"/>
    <w:rsid w:val="00A4388E"/>
    <w:rsid w:val="00A46FE5"/>
    <w:rsid w:val="00A538B9"/>
    <w:rsid w:val="00A61F46"/>
    <w:rsid w:val="00A77658"/>
    <w:rsid w:val="00A823A4"/>
    <w:rsid w:val="00A83254"/>
    <w:rsid w:val="00A9797F"/>
    <w:rsid w:val="00AA161C"/>
    <w:rsid w:val="00AA18D0"/>
    <w:rsid w:val="00AA1E5F"/>
    <w:rsid w:val="00AB5FF1"/>
    <w:rsid w:val="00AC697D"/>
    <w:rsid w:val="00AC73ED"/>
    <w:rsid w:val="00AD5C54"/>
    <w:rsid w:val="00AE5CB8"/>
    <w:rsid w:val="00AE7060"/>
    <w:rsid w:val="00AF69CB"/>
    <w:rsid w:val="00B05533"/>
    <w:rsid w:val="00B06296"/>
    <w:rsid w:val="00B2033F"/>
    <w:rsid w:val="00B23AAF"/>
    <w:rsid w:val="00B33758"/>
    <w:rsid w:val="00B40095"/>
    <w:rsid w:val="00B41F9D"/>
    <w:rsid w:val="00B57430"/>
    <w:rsid w:val="00B6288F"/>
    <w:rsid w:val="00B7208E"/>
    <w:rsid w:val="00B7304A"/>
    <w:rsid w:val="00B751A3"/>
    <w:rsid w:val="00B82254"/>
    <w:rsid w:val="00B84ECE"/>
    <w:rsid w:val="00B918CC"/>
    <w:rsid w:val="00BA24A9"/>
    <w:rsid w:val="00BC1FE1"/>
    <w:rsid w:val="00BD7266"/>
    <w:rsid w:val="00C033AB"/>
    <w:rsid w:val="00C07053"/>
    <w:rsid w:val="00C11ADA"/>
    <w:rsid w:val="00C138C5"/>
    <w:rsid w:val="00C21554"/>
    <w:rsid w:val="00C277DA"/>
    <w:rsid w:val="00C33A4B"/>
    <w:rsid w:val="00C40D44"/>
    <w:rsid w:val="00C423F2"/>
    <w:rsid w:val="00C4778D"/>
    <w:rsid w:val="00C5466F"/>
    <w:rsid w:val="00C55AF6"/>
    <w:rsid w:val="00C571D9"/>
    <w:rsid w:val="00C748CC"/>
    <w:rsid w:val="00C77085"/>
    <w:rsid w:val="00C8404E"/>
    <w:rsid w:val="00C869FC"/>
    <w:rsid w:val="00CA20A3"/>
    <w:rsid w:val="00CA3C10"/>
    <w:rsid w:val="00CA7652"/>
    <w:rsid w:val="00CB606D"/>
    <w:rsid w:val="00CD400A"/>
    <w:rsid w:val="00D0402A"/>
    <w:rsid w:val="00D04280"/>
    <w:rsid w:val="00D07232"/>
    <w:rsid w:val="00D10D4E"/>
    <w:rsid w:val="00D1647B"/>
    <w:rsid w:val="00D23168"/>
    <w:rsid w:val="00D26012"/>
    <w:rsid w:val="00D2612B"/>
    <w:rsid w:val="00D275E1"/>
    <w:rsid w:val="00D30BC3"/>
    <w:rsid w:val="00D9191B"/>
    <w:rsid w:val="00D93901"/>
    <w:rsid w:val="00DA2325"/>
    <w:rsid w:val="00DA7D8C"/>
    <w:rsid w:val="00DB109D"/>
    <w:rsid w:val="00DD2237"/>
    <w:rsid w:val="00DD4A38"/>
    <w:rsid w:val="00DD52BD"/>
    <w:rsid w:val="00DD7B1B"/>
    <w:rsid w:val="00DE15C8"/>
    <w:rsid w:val="00DE15EA"/>
    <w:rsid w:val="00DE5DCA"/>
    <w:rsid w:val="00DE7873"/>
    <w:rsid w:val="00DF33EF"/>
    <w:rsid w:val="00E021FD"/>
    <w:rsid w:val="00E169BB"/>
    <w:rsid w:val="00E21CCA"/>
    <w:rsid w:val="00E24D08"/>
    <w:rsid w:val="00E27F9D"/>
    <w:rsid w:val="00E41645"/>
    <w:rsid w:val="00E42CFA"/>
    <w:rsid w:val="00E503CD"/>
    <w:rsid w:val="00E51333"/>
    <w:rsid w:val="00E53892"/>
    <w:rsid w:val="00E53EEA"/>
    <w:rsid w:val="00E6661C"/>
    <w:rsid w:val="00EB1A2F"/>
    <w:rsid w:val="00EC5807"/>
    <w:rsid w:val="00EC77CC"/>
    <w:rsid w:val="00ED43BC"/>
    <w:rsid w:val="00EE1D16"/>
    <w:rsid w:val="00EE72F0"/>
    <w:rsid w:val="00EE74B2"/>
    <w:rsid w:val="00EF03BE"/>
    <w:rsid w:val="00F04C60"/>
    <w:rsid w:val="00F05181"/>
    <w:rsid w:val="00F06661"/>
    <w:rsid w:val="00F13F1D"/>
    <w:rsid w:val="00F17617"/>
    <w:rsid w:val="00F25A64"/>
    <w:rsid w:val="00F25CE3"/>
    <w:rsid w:val="00F30AF9"/>
    <w:rsid w:val="00F409E2"/>
    <w:rsid w:val="00FB4D25"/>
    <w:rsid w:val="00FB6DD1"/>
    <w:rsid w:val="00FB7649"/>
    <w:rsid w:val="00FE156B"/>
    <w:rsid w:val="00FF73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C5F55"/>
  <w15:chartTrackingRefBased/>
  <w15:docId w15:val="{20586FA5-DBEF-491C-85DA-3CE1E88C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F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3FDA"/>
    <w:rPr>
      <w:color w:val="0000FF"/>
      <w:u w:val="single"/>
    </w:rPr>
  </w:style>
  <w:style w:type="character" w:customStyle="1" w:styleId="txtsub">
    <w:name w:val="txtsub"/>
    <w:basedOn w:val="DefaultParagraphFont"/>
    <w:rsid w:val="00210777"/>
  </w:style>
  <w:style w:type="paragraph" w:styleId="ListParagraph">
    <w:name w:val="List Paragraph"/>
    <w:basedOn w:val="Normal"/>
    <w:uiPriority w:val="34"/>
    <w:qFormat/>
    <w:rsid w:val="0021077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251EFA"/>
    <w:pPr>
      <w:tabs>
        <w:tab w:val="center" w:pos="4680"/>
        <w:tab w:val="right" w:pos="9360"/>
      </w:tabs>
    </w:pPr>
    <w:rPr>
      <w:lang w:val="x-none" w:eastAsia="x-none"/>
    </w:rPr>
  </w:style>
  <w:style w:type="character" w:customStyle="1" w:styleId="HeaderChar">
    <w:name w:val="Header Char"/>
    <w:link w:val="Header"/>
    <w:rsid w:val="00251EFA"/>
    <w:rPr>
      <w:sz w:val="24"/>
      <w:szCs w:val="24"/>
    </w:rPr>
  </w:style>
  <w:style w:type="paragraph" w:styleId="Footer">
    <w:name w:val="footer"/>
    <w:basedOn w:val="Normal"/>
    <w:link w:val="FooterChar"/>
    <w:uiPriority w:val="99"/>
    <w:rsid w:val="00251EFA"/>
    <w:pPr>
      <w:tabs>
        <w:tab w:val="center" w:pos="4680"/>
        <w:tab w:val="right" w:pos="9360"/>
      </w:tabs>
    </w:pPr>
    <w:rPr>
      <w:lang w:val="x-none" w:eastAsia="x-none"/>
    </w:rPr>
  </w:style>
  <w:style w:type="character" w:customStyle="1" w:styleId="FooterChar">
    <w:name w:val="Footer Char"/>
    <w:link w:val="Footer"/>
    <w:uiPriority w:val="99"/>
    <w:rsid w:val="00251EFA"/>
    <w:rPr>
      <w:sz w:val="24"/>
      <w:szCs w:val="24"/>
    </w:rPr>
  </w:style>
  <w:style w:type="paragraph" w:styleId="BalloonText">
    <w:name w:val="Balloon Text"/>
    <w:basedOn w:val="Normal"/>
    <w:link w:val="BalloonTextChar"/>
    <w:rsid w:val="00764DE4"/>
    <w:rPr>
      <w:rFonts w:ascii="Tahoma" w:hAnsi="Tahoma"/>
      <w:sz w:val="16"/>
      <w:szCs w:val="16"/>
      <w:lang w:val="x-none" w:eastAsia="x-none"/>
    </w:rPr>
  </w:style>
  <w:style w:type="character" w:customStyle="1" w:styleId="BalloonTextChar">
    <w:name w:val="Balloon Text Char"/>
    <w:link w:val="BalloonText"/>
    <w:rsid w:val="00764DE4"/>
    <w:rPr>
      <w:rFonts w:ascii="Tahoma" w:hAnsi="Tahoma" w:cs="Tahoma"/>
      <w:sz w:val="16"/>
      <w:szCs w:val="16"/>
    </w:rPr>
  </w:style>
  <w:style w:type="paragraph" w:styleId="NormalWeb">
    <w:name w:val="Normal (Web)"/>
    <w:basedOn w:val="Normal"/>
    <w:uiPriority w:val="99"/>
    <w:unhideWhenUsed/>
    <w:rsid w:val="008F4787"/>
    <w:pPr>
      <w:spacing w:before="100" w:beforeAutospacing="1" w:after="100" w:afterAutospacing="1"/>
    </w:pPr>
  </w:style>
  <w:style w:type="character" w:styleId="Strong">
    <w:name w:val="Strong"/>
    <w:uiPriority w:val="22"/>
    <w:qFormat/>
    <w:rsid w:val="008F4787"/>
    <w:rPr>
      <w:b/>
      <w:bCs/>
    </w:rPr>
  </w:style>
  <w:style w:type="character" w:customStyle="1" w:styleId="ms-font-s">
    <w:name w:val="ms-font-s"/>
    <w:basedOn w:val="DefaultParagraphFont"/>
    <w:rsid w:val="009E60F0"/>
  </w:style>
  <w:style w:type="character" w:styleId="CommentReference">
    <w:name w:val="annotation reference"/>
    <w:basedOn w:val="DefaultParagraphFont"/>
    <w:rsid w:val="00833E87"/>
    <w:rPr>
      <w:sz w:val="16"/>
      <w:szCs w:val="16"/>
    </w:rPr>
  </w:style>
  <w:style w:type="paragraph" w:styleId="CommentText">
    <w:name w:val="annotation text"/>
    <w:basedOn w:val="Normal"/>
    <w:link w:val="CommentTextChar"/>
    <w:rsid w:val="00833E87"/>
    <w:rPr>
      <w:sz w:val="20"/>
      <w:szCs w:val="20"/>
    </w:rPr>
  </w:style>
  <w:style w:type="character" w:customStyle="1" w:styleId="CommentTextChar">
    <w:name w:val="Comment Text Char"/>
    <w:basedOn w:val="DefaultParagraphFont"/>
    <w:link w:val="CommentText"/>
    <w:rsid w:val="00833E87"/>
    <w:rPr>
      <w:lang w:val="en-US" w:eastAsia="en-US"/>
    </w:rPr>
  </w:style>
  <w:style w:type="paragraph" w:styleId="CommentSubject">
    <w:name w:val="annotation subject"/>
    <w:basedOn w:val="CommentText"/>
    <w:next w:val="CommentText"/>
    <w:link w:val="CommentSubjectChar"/>
    <w:rsid w:val="00833E87"/>
    <w:rPr>
      <w:b/>
      <w:bCs/>
    </w:rPr>
  </w:style>
  <w:style w:type="character" w:customStyle="1" w:styleId="CommentSubjectChar">
    <w:name w:val="Comment Subject Char"/>
    <w:basedOn w:val="CommentTextChar"/>
    <w:link w:val="CommentSubject"/>
    <w:rsid w:val="00833E8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sers\burckayahan\Desktop\accessiblelearning.acadiau.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Users\burckayahan\Desktop\disability.access@acadiau.ca" TargetMode="External"/><Relationship Id="rId4" Type="http://schemas.openxmlformats.org/officeDocument/2006/relationships/settings" Target="settings.xml"/><Relationship Id="rId9" Type="http://schemas.openxmlformats.org/officeDocument/2006/relationships/hyperlink" Target="file:///\\Users\burckayahan\Desktop\disability.access@acadiau.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C517C-13D8-47D1-AF21-46DC45B0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3111</TotalTime>
  <Pages>11</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&lt;SCHOOL NAME&gt;</vt:lpstr>
    </vt:vector>
  </TitlesOfParts>
  <Company>AGONQUIN COLLEGE</Company>
  <LinksUpToDate>false</LinksUpToDate>
  <CharactersWithSpaces>13520</CharactersWithSpaces>
  <SharedDoc>false</SharedDoc>
  <HLinks>
    <vt:vector size="6" baseType="variant">
      <vt:variant>
        <vt:i4>5308538</vt:i4>
      </vt:variant>
      <vt:variant>
        <vt:i4>0</vt:i4>
      </vt:variant>
      <vt:variant>
        <vt:i4>0</vt:i4>
      </vt:variant>
      <vt:variant>
        <vt:i4>5</vt:i4>
      </vt:variant>
      <vt:variant>
        <vt:lpwstr>mailto:cookeb@algonquincollege.com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&lt;SCHOOL NAME&gt;</dc:title>
  <dc:subject/>
  <dc:creator>Colin Kovacs</dc:creator>
  <cp:keywords/>
  <cp:lastModifiedBy>Bruce Cooke</cp:lastModifiedBy>
  <cp:revision>162</cp:revision>
  <cp:lastPrinted>2016-01-04T14:44:00Z</cp:lastPrinted>
  <dcterms:created xsi:type="dcterms:W3CDTF">2021-12-03T16:07:00Z</dcterms:created>
  <dcterms:modified xsi:type="dcterms:W3CDTF">2022-01-05T19:03:00Z</dcterms:modified>
</cp:coreProperties>
</file>